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FC" w:rsidRDefault="00286AC4" w:rsidP="00286AC4">
      <w:pPr>
        <w:jc w:val="center"/>
        <w:rPr>
          <w:rFonts w:ascii="黑体" w:eastAsia="黑体" w:hAnsi="黑体"/>
          <w:sz w:val="36"/>
          <w:szCs w:val="36"/>
        </w:rPr>
      </w:pPr>
      <w:r w:rsidRPr="00215FBD">
        <w:rPr>
          <w:rFonts w:ascii="黑体" w:eastAsia="黑体" w:hAnsi="黑体" w:hint="eastAsia"/>
          <w:sz w:val="36"/>
          <w:szCs w:val="36"/>
        </w:rPr>
        <w:t>关于做好201</w:t>
      </w:r>
      <w:r w:rsidR="00F01E56">
        <w:rPr>
          <w:rFonts w:ascii="黑体" w:eastAsia="黑体" w:hAnsi="黑体" w:hint="eastAsia"/>
          <w:sz w:val="36"/>
          <w:szCs w:val="36"/>
        </w:rPr>
        <w:t>9</w:t>
      </w:r>
      <w:r w:rsidRPr="00215FBD">
        <w:rPr>
          <w:rFonts w:ascii="黑体" w:eastAsia="黑体" w:hAnsi="黑体" w:hint="eastAsia"/>
          <w:sz w:val="36"/>
          <w:szCs w:val="36"/>
        </w:rPr>
        <w:t>年教科研项目中期检查</w:t>
      </w:r>
    </w:p>
    <w:p w:rsidR="00286AC4" w:rsidRPr="00215FBD" w:rsidRDefault="00286AC4" w:rsidP="00286AC4">
      <w:pPr>
        <w:jc w:val="center"/>
        <w:rPr>
          <w:rFonts w:ascii="黑体" w:eastAsia="黑体" w:hAnsi="黑体"/>
          <w:sz w:val="36"/>
          <w:szCs w:val="36"/>
        </w:rPr>
      </w:pPr>
      <w:r w:rsidRPr="00215FBD">
        <w:rPr>
          <w:rFonts w:ascii="黑体" w:eastAsia="黑体" w:hAnsi="黑体" w:hint="eastAsia"/>
          <w:sz w:val="36"/>
          <w:szCs w:val="36"/>
        </w:rPr>
        <w:t>工作的通知</w:t>
      </w:r>
    </w:p>
    <w:p w:rsidR="00B17EE7" w:rsidRDefault="00B17EE7" w:rsidP="00286AC4">
      <w:pPr>
        <w:rPr>
          <w:rFonts w:asciiTheme="minorEastAsia" w:hAnsiTheme="minorEastAsia"/>
          <w:sz w:val="28"/>
          <w:szCs w:val="28"/>
        </w:rPr>
      </w:pPr>
    </w:p>
    <w:p w:rsidR="00286AC4" w:rsidRPr="00B17EE7" w:rsidRDefault="00286AC4" w:rsidP="002F2FAC">
      <w:pPr>
        <w:spacing w:line="460" w:lineRule="exact"/>
        <w:rPr>
          <w:rFonts w:asciiTheme="minorEastAsia" w:hAnsiTheme="minorEastAsia"/>
          <w:sz w:val="28"/>
          <w:szCs w:val="28"/>
        </w:rPr>
      </w:pPr>
      <w:r w:rsidRPr="00B17EE7">
        <w:rPr>
          <w:rFonts w:asciiTheme="minorEastAsia" w:hAnsiTheme="minorEastAsia" w:hint="eastAsia"/>
          <w:sz w:val="28"/>
          <w:szCs w:val="28"/>
        </w:rPr>
        <w:t>各院（部）、机关各处室、各附属单位：</w:t>
      </w:r>
    </w:p>
    <w:p w:rsidR="00286AC4" w:rsidRPr="00B17EE7" w:rsidRDefault="00286AC4" w:rsidP="002F2FAC">
      <w:pPr>
        <w:spacing w:line="460" w:lineRule="exact"/>
        <w:rPr>
          <w:rFonts w:asciiTheme="minorEastAsia" w:hAnsiTheme="minorEastAsia"/>
          <w:sz w:val="28"/>
          <w:szCs w:val="28"/>
        </w:rPr>
      </w:pPr>
      <w:r w:rsidRPr="00B17EE7">
        <w:rPr>
          <w:rFonts w:asciiTheme="minorEastAsia" w:hAnsiTheme="minorEastAsia" w:hint="eastAsia"/>
          <w:sz w:val="28"/>
          <w:szCs w:val="28"/>
        </w:rPr>
        <w:t xml:space="preserve">  </w:t>
      </w:r>
      <w:r w:rsidR="00CB7D8D" w:rsidRPr="00B17EE7">
        <w:rPr>
          <w:rFonts w:asciiTheme="minorEastAsia" w:hAnsiTheme="minorEastAsia" w:hint="eastAsia"/>
          <w:sz w:val="28"/>
          <w:szCs w:val="28"/>
        </w:rPr>
        <w:t xml:space="preserve"> </w:t>
      </w:r>
      <w:r w:rsidRPr="00B17EE7">
        <w:rPr>
          <w:rFonts w:asciiTheme="minorEastAsia" w:hAnsiTheme="minorEastAsia" w:hint="eastAsia"/>
          <w:sz w:val="28"/>
          <w:szCs w:val="28"/>
        </w:rPr>
        <w:t xml:space="preserve"> </w:t>
      </w:r>
      <w:r w:rsidR="00215FBD" w:rsidRPr="00B17EE7">
        <w:rPr>
          <w:rFonts w:asciiTheme="minorEastAsia" w:hAnsiTheme="minorEastAsia" w:hint="eastAsia"/>
          <w:sz w:val="28"/>
          <w:szCs w:val="28"/>
        </w:rPr>
        <w:t xml:space="preserve"> </w:t>
      </w:r>
      <w:r w:rsidRPr="00B17EE7">
        <w:rPr>
          <w:rFonts w:asciiTheme="minorEastAsia" w:hAnsiTheme="minorEastAsia" w:hint="eastAsia"/>
          <w:sz w:val="28"/>
          <w:szCs w:val="28"/>
        </w:rPr>
        <w:t>根据</w:t>
      </w:r>
      <w:r w:rsidR="004E06CE" w:rsidRPr="00B17EE7">
        <w:rPr>
          <w:rFonts w:asciiTheme="minorEastAsia" w:hAnsiTheme="minorEastAsia" w:hint="eastAsia"/>
          <w:sz w:val="28"/>
          <w:szCs w:val="28"/>
        </w:rPr>
        <w:t>上级教科研管理部门及</w:t>
      </w:r>
      <w:r w:rsidRPr="00B17EE7">
        <w:rPr>
          <w:rFonts w:asciiTheme="minorEastAsia" w:hAnsiTheme="minorEastAsia" w:hint="eastAsia"/>
          <w:sz w:val="28"/>
          <w:szCs w:val="28"/>
        </w:rPr>
        <w:t>《襄阳职业技术学院教科研项目管理办法》</w:t>
      </w:r>
      <w:r w:rsidR="004E06CE" w:rsidRPr="00B17EE7">
        <w:rPr>
          <w:rFonts w:asciiTheme="minorEastAsia" w:hAnsiTheme="minorEastAsia" w:hint="eastAsia"/>
          <w:sz w:val="28"/>
          <w:szCs w:val="28"/>
        </w:rPr>
        <w:t>的要求</w:t>
      </w:r>
      <w:r w:rsidR="00880804" w:rsidRPr="00B17EE7">
        <w:rPr>
          <w:rFonts w:asciiTheme="minorEastAsia" w:hAnsiTheme="minorEastAsia" w:hint="eastAsia"/>
          <w:sz w:val="28"/>
          <w:szCs w:val="28"/>
        </w:rPr>
        <w:t>，产学研工作处将</w:t>
      </w:r>
      <w:r w:rsidR="00B17EE7">
        <w:rPr>
          <w:rFonts w:asciiTheme="minorEastAsia" w:hAnsiTheme="minorEastAsia" w:hint="eastAsia"/>
          <w:sz w:val="28"/>
          <w:szCs w:val="28"/>
        </w:rPr>
        <w:t>于2019年5月下旬</w:t>
      </w:r>
      <w:r w:rsidR="004764FC" w:rsidRPr="00B17EE7">
        <w:rPr>
          <w:rFonts w:asciiTheme="minorEastAsia" w:hAnsiTheme="minorEastAsia" w:hint="eastAsia"/>
          <w:sz w:val="28"/>
          <w:szCs w:val="28"/>
        </w:rPr>
        <w:t>对</w:t>
      </w:r>
      <w:r w:rsidRPr="00B17EE7">
        <w:rPr>
          <w:rFonts w:asciiTheme="minorEastAsia" w:hAnsiTheme="minorEastAsia" w:hint="eastAsia"/>
          <w:sz w:val="28"/>
          <w:szCs w:val="28"/>
        </w:rPr>
        <w:t>201</w:t>
      </w:r>
      <w:r w:rsidR="00F01E56" w:rsidRPr="00B17EE7">
        <w:rPr>
          <w:rFonts w:asciiTheme="minorEastAsia" w:hAnsiTheme="minorEastAsia" w:hint="eastAsia"/>
          <w:sz w:val="28"/>
          <w:szCs w:val="28"/>
        </w:rPr>
        <w:t>8</w:t>
      </w:r>
      <w:r w:rsidRPr="00B17EE7">
        <w:rPr>
          <w:rFonts w:asciiTheme="minorEastAsia" w:hAnsiTheme="minorEastAsia" w:hint="eastAsia"/>
          <w:sz w:val="28"/>
          <w:szCs w:val="28"/>
        </w:rPr>
        <w:t>年</w:t>
      </w:r>
      <w:r w:rsidR="000C3A21">
        <w:rPr>
          <w:rFonts w:asciiTheme="minorEastAsia" w:hAnsiTheme="minorEastAsia" w:hint="eastAsia"/>
          <w:sz w:val="28"/>
          <w:szCs w:val="28"/>
        </w:rPr>
        <w:t>及以前</w:t>
      </w:r>
      <w:r w:rsidRPr="00B17EE7">
        <w:rPr>
          <w:rFonts w:asciiTheme="minorEastAsia" w:hAnsiTheme="minorEastAsia" w:hint="eastAsia"/>
          <w:sz w:val="28"/>
          <w:szCs w:val="28"/>
        </w:rPr>
        <w:t>立项</w:t>
      </w:r>
      <w:r w:rsidR="000C3A21">
        <w:rPr>
          <w:rFonts w:asciiTheme="minorEastAsia" w:hAnsiTheme="minorEastAsia" w:hint="eastAsia"/>
          <w:sz w:val="28"/>
          <w:szCs w:val="28"/>
        </w:rPr>
        <w:t>但未结题</w:t>
      </w:r>
      <w:r w:rsidRPr="00B17EE7">
        <w:rPr>
          <w:rFonts w:asciiTheme="minorEastAsia" w:hAnsiTheme="minorEastAsia" w:hint="eastAsia"/>
          <w:sz w:val="28"/>
          <w:szCs w:val="28"/>
        </w:rPr>
        <w:t>的各级</w:t>
      </w:r>
      <w:proofErr w:type="gramStart"/>
      <w:r w:rsidRPr="00B17EE7">
        <w:rPr>
          <w:rFonts w:asciiTheme="minorEastAsia" w:hAnsiTheme="minorEastAsia" w:hint="eastAsia"/>
          <w:sz w:val="28"/>
          <w:szCs w:val="28"/>
        </w:rPr>
        <w:t>各类教科研</w:t>
      </w:r>
      <w:proofErr w:type="gramEnd"/>
      <w:r w:rsidRPr="00B17EE7">
        <w:rPr>
          <w:rFonts w:asciiTheme="minorEastAsia" w:hAnsiTheme="minorEastAsia" w:hint="eastAsia"/>
          <w:sz w:val="28"/>
          <w:szCs w:val="28"/>
        </w:rPr>
        <w:t>项目进行中期检查，现将有关事项通知如下：</w:t>
      </w:r>
    </w:p>
    <w:p w:rsidR="00B17EE7" w:rsidRPr="00B17EE7" w:rsidRDefault="00B17EE7" w:rsidP="002F2FAC">
      <w:pPr>
        <w:pStyle w:val="a7"/>
        <w:numPr>
          <w:ilvl w:val="0"/>
          <w:numId w:val="1"/>
        </w:numPr>
        <w:spacing w:line="460" w:lineRule="exact"/>
        <w:ind w:firstLineChars="0"/>
        <w:rPr>
          <w:rFonts w:asciiTheme="minorEastAsia" w:hAnsiTheme="minorEastAsia"/>
          <w:sz w:val="28"/>
          <w:szCs w:val="28"/>
        </w:rPr>
      </w:pPr>
      <w:r w:rsidRPr="00B17EE7">
        <w:rPr>
          <w:rFonts w:asciiTheme="minorEastAsia" w:hAnsiTheme="minorEastAsia" w:hint="eastAsia"/>
          <w:sz w:val="28"/>
          <w:szCs w:val="28"/>
        </w:rPr>
        <w:t>要求：</w:t>
      </w:r>
    </w:p>
    <w:p w:rsidR="00286AC4" w:rsidRPr="00B17EE7" w:rsidRDefault="00286AC4" w:rsidP="002F2FAC">
      <w:pPr>
        <w:pStyle w:val="a7"/>
        <w:spacing w:line="460" w:lineRule="exact"/>
        <w:ind w:leftChars="38" w:left="80" w:firstLine="560"/>
        <w:rPr>
          <w:rFonts w:asciiTheme="minorEastAsia" w:hAnsiTheme="minorEastAsia"/>
          <w:sz w:val="28"/>
          <w:szCs w:val="28"/>
        </w:rPr>
      </w:pPr>
      <w:r w:rsidRPr="00B17EE7">
        <w:rPr>
          <w:rFonts w:asciiTheme="minorEastAsia" w:hAnsiTheme="minorEastAsia" w:hint="eastAsia"/>
          <w:sz w:val="28"/>
          <w:szCs w:val="28"/>
        </w:rPr>
        <w:t>课题研究进展情况；已取得的阶段性成果；课题内容、研究人员及计划的调整情况；经费使用情况；下阶段研究计划及成果完成的保证措施。</w:t>
      </w:r>
    </w:p>
    <w:p w:rsidR="00E312BB" w:rsidRDefault="00B17EE7" w:rsidP="002F2FAC">
      <w:pPr>
        <w:spacing w:line="460" w:lineRule="exact"/>
        <w:ind w:firstLineChars="200" w:firstLine="560"/>
        <w:rPr>
          <w:rFonts w:asciiTheme="minorEastAsia" w:hAnsiTheme="minorEastAsia"/>
          <w:sz w:val="28"/>
          <w:szCs w:val="28"/>
        </w:rPr>
      </w:pPr>
      <w:r w:rsidRPr="00B17EE7">
        <w:rPr>
          <w:rFonts w:asciiTheme="minorEastAsia" w:hAnsiTheme="minorEastAsia" w:hint="eastAsia"/>
          <w:sz w:val="28"/>
          <w:szCs w:val="28"/>
        </w:rPr>
        <w:t>2.</w:t>
      </w:r>
      <w:r>
        <w:rPr>
          <w:rFonts w:asciiTheme="minorEastAsia" w:hAnsiTheme="minorEastAsia" w:hint="eastAsia"/>
          <w:sz w:val="28"/>
          <w:szCs w:val="28"/>
        </w:rPr>
        <w:t>表格下载：</w:t>
      </w:r>
    </w:p>
    <w:p w:rsidR="00B17EE7" w:rsidRDefault="00286AC4" w:rsidP="002F2FAC">
      <w:pPr>
        <w:spacing w:line="460" w:lineRule="exact"/>
        <w:ind w:firstLineChars="200" w:firstLine="560"/>
        <w:rPr>
          <w:rFonts w:asciiTheme="minorEastAsia" w:hAnsiTheme="minorEastAsia"/>
          <w:sz w:val="28"/>
          <w:szCs w:val="28"/>
        </w:rPr>
      </w:pPr>
      <w:r w:rsidRPr="00B17EE7">
        <w:rPr>
          <w:rFonts w:asciiTheme="minorEastAsia" w:hAnsiTheme="minorEastAsia" w:hint="eastAsia"/>
          <w:sz w:val="28"/>
          <w:szCs w:val="28"/>
        </w:rPr>
        <w:t>自查结束后项目负责人填写《襄阳职业技术学院教科研立项项目中期情况检查表》（</w:t>
      </w:r>
      <w:r w:rsidR="00C551C6" w:rsidRPr="00B17EE7">
        <w:rPr>
          <w:rFonts w:asciiTheme="minorEastAsia" w:hAnsiTheme="minorEastAsia" w:hint="eastAsia"/>
          <w:sz w:val="28"/>
          <w:szCs w:val="28"/>
        </w:rPr>
        <w:t>产学研工处网站下载专区下载</w:t>
      </w:r>
      <w:r w:rsidR="00F003A1" w:rsidRPr="00B17EE7">
        <w:rPr>
          <w:rFonts w:asciiTheme="minorEastAsia" w:hAnsiTheme="minorEastAsia" w:hint="eastAsia"/>
          <w:sz w:val="28"/>
          <w:szCs w:val="28"/>
        </w:rPr>
        <w:t>：</w:t>
      </w:r>
      <w:hyperlink r:id="rId9" w:history="1">
        <w:r w:rsidR="00B17EE7" w:rsidRPr="005939E2">
          <w:rPr>
            <w:rStyle w:val="a3"/>
            <w:rFonts w:asciiTheme="minorEastAsia" w:hAnsiTheme="minorEastAsia"/>
            <w:spacing w:val="0"/>
            <w:sz w:val="28"/>
            <w:szCs w:val="28"/>
          </w:rPr>
          <w:t>http://cxygzc.hbxytc.cn/html/xzzq/373.html</w:t>
        </w:r>
      </w:hyperlink>
      <w:r w:rsidRPr="00B17EE7">
        <w:rPr>
          <w:rFonts w:asciiTheme="minorEastAsia" w:hAnsiTheme="minorEastAsia" w:hint="eastAsia"/>
          <w:sz w:val="28"/>
          <w:szCs w:val="28"/>
        </w:rPr>
        <w:t>）</w:t>
      </w:r>
      <w:r w:rsidR="00B17EE7">
        <w:rPr>
          <w:rFonts w:asciiTheme="minorEastAsia" w:hAnsiTheme="minorEastAsia" w:hint="eastAsia"/>
          <w:sz w:val="28"/>
          <w:szCs w:val="28"/>
        </w:rPr>
        <w:t>.</w:t>
      </w:r>
    </w:p>
    <w:p w:rsidR="00E312BB" w:rsidRDefault="00B17EE7" w:rsidP="002F2FAC">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3.材料报送：</w:t>
      </w:r>
    </w:p>
    <w:p w:rsidR="00C551C6" w:rsidRPr="00B17EE7" w:rsidRDefault="00286AC4" w:rsidP="002F2FAC">
      <w:pPr>
        <w:spacing w:line="460" w:lineRule="exact"/>
        <w:ind w:firstLineChars="200" w:firstLine="560"/>
        <w:rPr>
          <w:rFonts w:asciiTheme="minorEastAsia" w:hAnsiTheme="minorEastAsia"/>
          <w:sz w:val="28"/>
          <w:szCs w:val="28"/>
        </w:rPr>
      </w:pPr>
      <w:r w:rsidRPr="00B17EE7">
        <w:rPr>
          <w:rFonts w:asciiTheme="minorEastAsia" w:hAnsiTheme="minorEastAsia" w:hint="eastAsia"/>
          <w:sz w:val="28"/>
          <w:szCs w:val="28"/>
        </w:rPr>
        <w:t>各项</w:t>
      </w:r>
      <w:proofErr w:type="gramStart"/>
      <w:r w:rsidRPr="00B17EE7">
        <w:rPr>
          <w:rFonts w:asciiTheme="minorEastAsia" w:hAnsiTheme="minorEastAsia" w:hint="eastAsia"/>
          <w:sz w:val="28"/>
          <w:szCs w:val="28"/>
        </w:rPr>
        <w:t>目承担</w:t>
      </w:r>
      <w:proofErr w:type="gramEnd"/>
      <w:r w:rsidRPr="00B17EE7">
        <w:rPr>
          <w:rFonts w:asciiTheme="minorEastAsia" w:hAnsiTheme="minorEastAsia" w:hint="eastAsia"/>
          <w:sz w:val="28"/>
          <w:szCs w:val="28"/>
        </w:rPr>
        <w:t>单位检查验收后，将加盖本单位公章的</w:t>
      </w:r>
      <w:proofErr w:type="gramStart"/>
      <w:r w:rsidRPr="00B17EE7">
        <w:rPr>
          <w:rFonts w:asciiTheme="minorEastAsia" w:hAnsiTheme="minorEastAsia" w:hint="eastAsia"/>
          <w:sz w:val="28"/>
          <w:szCs w:val="28"/>
        </w:rPr>
        <w:t>的</w:t>
      </w:r>
      <w:proofErr w:type="gramEnd"/>
      <w:r w:rsidRPr="00B17EE7">
        <w:rPr>
          <w:rFonts w:asciiTheme="minorEastAsia" w:hAnsiTheme="minorEastAsia" w:hint="eastAsia"/>
          <w:sz w:val="28"/>
          <w:szCs w:val="28"/>
        </w:rPr>
        <w:t>纸质文本（</w:t>
      </w:r>
      <w:r w:rsidR="00D859D5">
        <w:rPr>
          <w:rFonts w:ascii="仿宋" w:eastAsia="仿宋" w:hAnsi="仿宋" w:hint="eastAsia"/>
          <w:sz w:val="30"/>
          <w:szCs w:val="30"/>
        </w:rPr>
        <w:t>正反打印一式三份</w:t>
      </w:r>
      <w:r w:rsidRPr="00B17EE7">
        <w:rPr>
          <w:rFonts w:asciiTheme="minorEastAsia" w:hAnsiTheme="minorEastAsia" w:hint="eastAsia"/>
          <w:sz w:val="28"/>
          <w:szCs w:val="28"/>
        </w:rPr>
        <w:t>）和电子稿于201</w:t>
      </w:r>
      <w:r w:rsidR="00F003A1" w:rsidRPr="00B17EE7">
        <w:rPr>
          <w:rFonts w:asciiTheme="minorEastAsia" w:hAnsiTheme="minorEastAsia" w:hint="eastAsia"/>
          <w:sz w:val="28"/>
          <w:szCs w:val="28"/>
        </w:rPr>
        <w:t>9</w:t>
      </w:r>
      <w:r w:rsidRPr="00B17EE7">
        <w:rPr>
          <w:rFonts w:asciiTheme="minorEastAsia" w:hAnsiTheme="minorEastAsia" w:hint="eastAsia"/>
          <w:sz w:val="28"/>
          <w:szCs w:val="28"/>
        </w:rPr>
        <w:t>年</w:t>
      </w:r>
      <w:r w:rsidR="00F003A1" w:rsidRPr="00B17EE7">
        <w:rPr>
          <w:rFonts w:asciiTheme="minorEastAsia" w:hAnsiTheme="minorEastAsia" w:hint="eastAsia"/>
          <w:sz w:val="28"/>
          <w:szCs w:val="28"/>
        </w:rPr>
        <w:t>5</w:t>
      </w:r>
      <w:r w:rsidRPr="00B17EE7">
        <w:rPr>
          <w:rFonts w:asciiTheme="minorEastAsia" w:hAnsiTheme="minorEastAsia" w:hint="eastAsia"/>
          <w:sz w:val="28"/>
          <w:szCs w:val="28"/>
        </w:rPr>
        <w:t>月</w:t>
      </w:r>
      <w:r w:rsidR="00B17EE7" w:rsidRPr="00B17EE7">
        <w:rPr>
          <w:rFonts w:asciiTheme="minorEastAsia" w:hAnsiTheme="minorEastAsia" w:hint="eastAsia"/>
          <w:sz w:val="28"/>
          <w:szCs w:val="28"/>
        </w:rPr>
        <w:t>22</w:t>
      </w:r>
      <w:r w:rsidRPr="00B17EE7">
        <w:rPr>
          <w:rFonts w:asciiTheme="minorEastAsia" w:hAnsiTheme="minorEastAsia" w:hint="eastAsia"/>
          <w:sz w:val="28"/>
          <w:szCs w:val="28"/>
        </w:rPr>
        <w:t>日前交产学研工作处</w:t>
      </w:r>
      <w:r w:rsidR="00C551C6" w:rsidRPr="00B17EE7">
        <w:rPr>
          <w:rFonts w:asciiTheme="minorEastAsia" w:hAnsiTheme="minorEastAsia" w:hint="eastAsia"/>
          <w:sz w:val="28"/>
          <w:szCs w:val="28"/>
        </w:rPr>
        <w:t>，</w:t>
      </w:r>
      <w:r w:rsidR="00E312BB" w:rsidRPr="00B17EE7">
        <w:rPr>
          <w:rFonts w:asciiTheme="minorEastAsia" w:hAnsiTheme="minorEastAsia" w:hint="eastAsia"/>
          <w:sz w:val="28"/>
          <w:szCs w:val="28"/>
        </w:rPr>
        <w:t>逾期不予受理，</w:t>
      </w:r>
      <w:r w:rsidR="00E312BB">
        <w:rPr>
          <w:rFonts w:asciiTheme="minorEastAsia" w:hAnsiTheme="minorEastAsia" w:hint="eastAsia"/>
          <w:sz w:val="28"/>
          <w:szCs w:val="28"/>
        </w:rPr>
        <w:t>后期不再补报，</w:t>
      </w:r>
      <w:r w:rsidR="00C551C6" w:rsidRPr="00B17EE7">
        <w:rPr>
          <w:rFonts w:asciiTheme="minorEastAsia" w:hAnsiTheme="minorEastAsia" w:hint="eastAsia"/>
          <w:sz w:val="28"/>
          <w:szCs w:val="28"/>
        </w:rPr>
        <w:t>产学研</w:t>
      </w:r>
      <w:r w:rsidR="00CB7D8D" w:rsidRPr="00B17EE7">
        <w:rPr>
          <w:rFonts w:asciiTheme="minorEastAsia" w:hAnsiTheme="minorEastAsia" w:hint="eastAsia"/>
          <w:sz w:val="28"/>
          <w:szCs w:val="28"/>
        </w:rPr>
        <w:t>工作处</w:t>
      </w:r>
      <w:r w:rsidR="00C551C6" w:rsidRPr="00B17EE7">
        <w:rPr>
          <w:rFonts w:asciiTheme="minorEastAsia" w:hAnsiTheme="minorEastAsia" w:hint="eastAsia"/>
          <w:sz w:val="28"/>
          <w:szCs w:val="28"/>
        </w:rPr>
        <w:t>将</w:t>
      </w:r>
      <w:r w:rsidR="000B21FB" w:rsidRPr="00B17EE7">
        <w:rPr>
          <w:rFonts w:asciiTheme="minorEastAsia" w:hAnsiTheme="minorEastAsia" w:hint="eastAsia"/>
          <w:sz w:val="28"/>
          <w:szCs w:val="28"/>
        </w:rPr>
        <w:t>于</w:t>
      </w:r>
      <w:r w:rsidR="00B17EE7" w:rsidRPr="00B17EE7">
        <w:rPr>
          <w:rFonts w:asciiTheme="minorEastAsia" w:hAnsiTheme="minorEastAsia" w:hint="eastAsia"/>
          <w:sz w:val="28"/>
          <w:szCs w:val="28"/>
        </w:rPr>
        <w:t>5</w:t>
      </w:r>
      <w:r w:rsidR="000B21FB" w:rsidRPr="00B17EE7">
        <w:rPr>
          <w:rFonts w:asciiTheme="minorEastAsia" w:hAnsiTheme="minorEastAsia" w:hint="eastAsia"/>
          <w:sz w:val="28"/>
          <w:szCs w:val="28"/>
        </w:rPr>
        <w:t>月</w:t>
      </w:r>
      <w:r w:rsidR="00B17EE7" w:rsidRPr="00B17EE7">
        <w:rPr>
          <w:rFonts w:asciiTheme="minorEastAsia" w:hAnsiTheme="minorEastAsia" w:hint="eastAsia"/>
          <w:sz w:val="28"/>
          <w:szCs w:val="28"/>
        </w:rPr>
        <w:t>27</w:t>
      </w:r>
      <w:r w:rsidR="000B21FB" w:rsidRPr="00B17EE7">
        <w:rPr>
          <w:rFonts w:asciiTheme="minorEastAsia" w:hAnsiTheme="minorEastAsia" w:hint="eastAsia"/>
          <w:sz w:val="28"/>
          <w:szCs w:val="28"/>
        </w:rPr>
        <w:t>日开始</w:t>
      </w:r>
      <w:r w:rsidR="00C551C6" w:rsidRPr="00B17EE7">
        <w:rPr>
          <w:rFonts w:asciiTheme="minorEastAsia" w:hAnsiTheme="minorEastAsia" w:hint="eastAsia"/>
          <w:sz w:val="28"/>
          <w:szCs w:val="28"/>
        </w:rPr>
        <w:t>对</w:t>
      </w:r>
      <w:r w:rsidR="00FB357D" w:rsidRPr="00B17EE7">
        <w:rPr>
          <w:rFonts w:asciiTheme="minorEastAsia" w:hAnsiTheme="minorEastAsia" w:hint="eastAsia"/>
          <w:sz w:val="28"/>
          <w:szCs w:val="28"/>
        </w:rPr>
        <w:t>中期</w:t>
      </w:r>
      <w:r w:rsidR="00C551C6" w:rsidRPr="00B17EE7">
        <w:rPr>
          <w:rFonts w:asciiTheme="minorEastAsia" w:hAnsiTheme="minorEastAsia" w:hint="eastAsia"/>
          <w:sz w:val="28"/>
          <w:szCs w:val="28"/>
        </w:rPr>
        <w:t>检查项目进行复查</w:t>
      </w:r>
      <w:r w:rsidR="00E312BB">
        <w:rPr>
          <w:rFonts w:asciiTheme="minorEastAsia" w:hAnsiTheme="minorEastAsia" w:hint="eastAsia"/>
          <w:sz w:val="28"/>
          <w:szCs w:val="28"/>
        </w:rPr>
        <w:t>。</w:t>
      </w:r>
    </w:p>
    <w:p w:rsidR="00286AC4" w:rsidRPr="00B17EE7" w:rsidRDefault="00286AC4" w:rsidP="002F2FAC">
      <w:pPr>
        <w:spacing w:line="460" w:lineRule="exact"/>
        <w:ind w:firstLineChars="200" w:firstLine="560"/>
        <w:rPr>
          <w:rFonts w:asciiTheme="minorEastAsia" w:hAnsiTheme="minorEastAsia"/>
          <w:sz w:val="28"/>
          <w:szCs w:val="28"/>
        </w:rPr>
      </w:pPr>
      <w:r w:rsidRPr="00B17EE7">
        <w:rPr>
          <w:rFonts w:asciiTheme="minorEastAsia" w:hAnsiTheme="minorEastAsia" w:hint="eastAsia"/>
          <w:sz w:val="28"/>
          <w:szCs w:val="28"/>
        </w:rPr>
        <w:t>联系人：</w:t>
      </w:r>
      <w:r w:rsidR="00CB7D8D" w:rsidRPr="00B17EE7">
        <w:rPr>
          <w:rFonts w:asciiTheme="minorEastAsia" w:hAnsiTheme="minorEastAsia" w:hint="eastAsia"/>
          <w:sz w:val="28"/>
          <w:szCs w:val="28"/>
        </w:rPr>
        <w:t>蔡保</w:t>
      </w:r>
      <w:r w:rsidRPr="00B17EE7">
        <w:rPr>
          <w:rFonts w:asciiTheme="minorEastAsia" w:hAnsiTheme="minorEastAsia" w:hint="eastAsia"/>
          <w:sz w:val="28"/>
          <w:szCs w:val="28"/>
        </w:rPr>
        <w:t>，</w:t>
      </w:r>
      <w:r w:rsidR="00B17EE7" w:rsidRPr="00B17EE7">
        <w:rPr>
          <w:rFonts w:asciiTheme="minorEastAsia" w:hAnsiTheme="minorEastAsia" w:hint="eastAsia"/>
          <w:sz w:val="28"/>
          <w:szCs w:val="28"/>
        </w:rPr>
        <w:t>659868</w:t>
      </w:r>
      <w:r w:rsidRPr="00B17EE7">
        <w:rPr>
          <w:rFonts w:asciiTheme="minorEastAsia" w:hAnsiTheme="minorEastAsia" w:hint="eastAsia"/>
          <w:sz w:val="28"/>
          <w:szCs w:val="28"/>
        </w:rPr>
        <w:t>，邮箱：</w:t>
      </w:r>
      <w:r w:rsidR="00CB7D8D" w:rsidRPr="00B17EE7">
        <w:rPr>
          <w:rFonts w:asciiTheme="minorEastAsia" w:hAnsiTheme="minorEastAsia" w:hint="eastAsia"/>
          <w:sz w:val="28"/>
          <w:szCs w:val="28"/>
        </w:rPr>
        <w:t>250699990</w:t>
      </w:r>
      <w:r w:rsidRPr="00B17EE7">
        <w:rPr>
          <w:rFonts w:asciiTheme="minorEastAsia" w:hAnsiTheme="minorEastAsia" w:hint="eastAsia"/>
          <w:sz w:val="28"/>
          <w:szCs w:val="28"/>
        </w:rPr>
        <w:t>@qq.com。</w:t>
      </w:r>
    </w:p>
    <w:p w:rsidR="006F3509" w:rsidRDefault="006F3509" w:rsidP="006F3509">
      <w:pPr>
        <w:spacing w:line="360" w:lineRule="auto"/>
        <w:rPr>
          <w:rFonts w:asciiTheme="minorEastAsia" w:hAnsiTheme="minorEastAsia" w:hint="eastAsia"/>
          <w:b/>
          <w:sz w:val="28"/>
          <w:szCs w:val="28"/>
        </w:rPr>
      </w:pPr>
      <w:r>
        <w:rPr>
          <w:rFonts w:asciiTheme="minorEastAsia" w:hAnsiTheme="minorEastAsia" w:hint="eastAsia"/>
          <w:sz w:val="28"/>
          <w:szCs w:val="28"/>
        </w:rPr>
        <w:t>附件：1.</w:t>
      </w:r>
      <w:r w:rsidRPr="002F2FAC">
        <w:rPr>
          <w:rFonts w:asciiTheme="minorEastAsia" w:hAnsiTheme="minorEastAsia" w:hint="eastAsia"/>
          <w:b/>
          <w:sz w:val="28"/>
          <w:szCs w:val="28"/>
        </w:rPr>
        <w:t>襄阳职业技术学院教科研立项项目中期情况检查表</w:t>
      </w:r>
    </w:p>
    <w:p w:rsidR="006F3509" w:rsidRPr="006F3509" w:rsidRDefault="006F3509" w:rsidP="006F3509">
      <w:pPr>
        <w:spacing w:line="360" w:lineRule="auto"/>
        <w:rPr>
          <w:rFonts w:asciiTheme="minorEastAsia" w:hAnsiTheme="minorEastAsia"/>
          <w:b/>
          <w:sz w:val="28"/>
          <w:szCs w:val="28"/>
        </w:rPr>
      </w:pPr>
      <w:r>
        <w:rPr>
          <w:rFonts w:asciiTheme="minorEastAsia" w:hAnsiTheme="minorEastAsia" w:hint="eastAsia"/>
          <w:b/>
          <w:sz w:val="28"/>
          <w:szCs w:val="28"/>
        </w:rPr>
        <w:t xml:space="preserve">      2.未结题汇总表</w:t>
      </w:r>
    </w:p>
    <w:p w:rsidR="00286AC4" w:rsidRPr="006F3509" w:rsidRDefault="00286AC4" w:rsidP="002F2FAC">
      <w:pPr>
        <w:spacing w:line="460" w:lineRule="exact"/>
        <w:rPr>
          <w:rFonts w:asciiTheme="minorEastAsia" w:hAnsiTheme="minorEastAsia"/>
          <w:sz w:val="28"/>
          <w:szCs w:val="28"/>
        </w:rPr>
      </w:pPr>
    </w:p>
    <w:p w:rsidR="00EF2601" w:rsidRPr="00B17EE7" w:rsidRDefault="00EF2601" w:rsidP="002F2FAC">
      <w:pPr>
        <w:spacing w:line="460" w:lineRule="exact"/>
        <w:ind w:firstLineChars="2200" w:firstLine="6160"/>
        <w:rPr>
          <w:rFonts w:asciiTheme="minorEastAsia" w:hAnsiTheme="minorEastAsia"/>
          <w:sz w:val="28"/>
          <w:szCs w:val="28"/>
        </w:rPr>
      </w:pPr>
      <w:r w:rsidRPr="00B17EE7">
        <w:rPr>
          <w:rFonts w:asciiTheme="minorEastAsia" w:hAnsiTheme="minorEastAsia" w:hint="eastAsia"/>
          <w:sz w:val="28"/>
          <w:szCs w:val="28"/>
        </w:rPr>
        <w:t>产学研工作处</w:t>
      </w:r>
    </w:p>
    <w:p w:rsidR="00EF2601" w:rsidRDefault="00EF2601" w:rsidP="002F2FAC">
      <w:pPr>
        <w:spacing w:line="460" w:lineRule="exact"/>
        <w:ind w:firstLineChars="200" w:firstLine="560"/>
        <w:jc w:val="right"/>
        <w:rPr>
          <w:rFonts w:asciiTheme="minorEastAsia" w:hAnsiTheme="minorEastAsia"/>
          <w:sz w:val="28"/>
          <w:szCs w:val="28"/>
        </w:rPr>
      </w:pPr>
      <w:r w:rsidRPr="00B17EE7">
        <w:rPr>
          <w:rFonts w:asciiTheme="minorEastAsia" w:hAnsiTheme="minorEastAsia" w:hint="eastAsia"/>
          <w:sz w:val="28"/>
          <w:szCs w:val="28"/>
        </w:rPr>
        <w:t>201</w:t>
      </w:r>
      <w:r w:rsidR="00B17EE7" w:rsidRPr="00B17EE7">
        <w:rPr>
          <w:rFonts w:asciiTheme="minorEastAsia" w:hAnsiTheme="minorEastAsia" w:hint="eastAsia"/>
          <w:sz w:val="28"/>
          <w:szCs w:val="28"/>
        </w:rPr>
        <w:t>9</w:t>
      </w:r>
      <w:r w:rsidRPr="00B17EE7">
        <w:rPr>
          <w:rFonts w:asciiTheme="minorEastAsia" w:hAnsiTheme="minorEastAsia" w:hint="eastAsia"/>
          <w:sz w:val="28"/>
          <w:szCs w:val="28"/>
        </w:rPr>
        <w:t>年</w:t>
      </w:r>
      <w:r w:rsidR="00B17EE7" w:rsidRPr="00B17EE7">
        <w:rPr>
          <w:rFonts w:asciiTheme="minorEastAsia" w:hAnsiTheme="minorEastAsia" w:hint="eastAsia"/>
          <w:sz w:val="28"/>
          <w:szCs w:val="28"/>
        </w:rPr>
        <w:t>4</w:t>
      </w:r>
      <w:r w:rsidRPr="00B17EE7">
        <w:rPr>
          <w:rFonts w:asciiTheme="minorEastAsia" w:hAnsiTheme="minorEastAsia" w:hint="eastAsia"/>
          <w:sz w:val="28"/>
          <w:szCs w:val="28"/>
        </w:rPr>
        <w:t>月</w:t>
      </w:r>
      <w:r w:rsidR="00B17EE7" w:rsidRPr="00B17EE7">
        <w:rPr>
          <w:rFonts w:asciiTheme="minorEastAsia" w:hAnsiTheme="minorEastAsia" w:hint="eastAsia"/>
          <w:sz w:val="28"/>
          <w:szCs w:val="28"/>
        </w:rPr>
        <w:t>24</w:t>
      </w:r>
      <w:r w:rsidRPr="00B17EE7">
        <w:rPr>
          <w:rFonts w:asciiTheme="minorEastAsia" w:hAnsiTheme="minorEastAsia" w:hint="eastAsia"/>
          <w:sz w:val="28"/>
          <w:szCs w:val="28"/>
        </w:rPr>
        <w:t>日</w:t>
      </w:r>
    </w:p>
    <w:p w:rsidR="002F2FAC" w:rsidRDefault="002F2FAC" w:rsidP="002F2FAC">
      <w:pPr>
        <w:spacing w:line="460" w:lineRule="exact"/>
        <w:ind w:firstLineChars="200" w:firstLine="560"/>
        <w:jc w:val="right"/>
        <w:rPr>
          <w:rFonts w:asciiTheme="minorEastAsia" w:hAnsiTheme="minorEastAsia"/>
          <w:sz w:val="28"/>
          <w:szCs w:val="28"/>
        </w:rPr>
      </w:pPr>
    </w:p>
    <w:p w:rsidR="002F2FAC" w:rsidRPr="002F2FAC" w:rsidRDefault="002F2FAC" w:rsidP="002F2FAC">
      <w:pPr>
        <w:spacing w:line="360" w:lineRule="auto"/>
        <w:ind w:firstLineChars="200" w:firstLine="562"/>
        <w:jc w:val="center"/>
        <w:rPr>
          <w:rFonts w:asciiTheme="minorEastAsia" w:hAnsiTheme="minorEastAsia"/>
          <w:b/>
          <w:sz w:val="28"/>
          <w:szCs w:val="28"/>
        </w:rPr>
      </w:pPr>
      <w:r w:rsidRPr="002F2FAC">
        <w:rPr>
          <w:rFonts w:asciiTheme="minorEastAsia" w:hAnsiTheme="minorEastAsia" w:hint="eastAsia"/>
          <w:b/>
          <w:sz w:val="28"/>
          <w:szCs w:val="28"/>
        </w:rPr>
        <w:lastRenderedPageBreak/>
        <w:t>襄阳职业技术学院教科研立项项目中期情况检查表</w:t>
      </w:r>
    </w:p>
    <w:tbl>
      <w:tblPr>
        <w:tblW w:w="847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011"/>
        <w:gridCol w:w="1354"/>
        <w:gridCol w:w="2422"/>
      </w:tblGrid>
      <w:tr w:rsidR="002F2FAC" w:rsidTr="002F2FAC">
        <w:trPr>
          <w:trHeight w:val="610"/>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项目名称</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D859D5" w:rsidTr="002F2FAC">
        <w:trPr>
          <w:trHeight w:val="610"/>
        </w:trPr>
        <w:tc>
          <w:tcPr>
            <w:tcW w:w="1691" w:type="dxa"/>
            <w:tcBorders>
              <w:top w:val="single" w:sz="4" w:space="0" w:color="auto"/>
              <w:left w:val="single" w:sz="4" w:space="0" w:color="auto"/>
              <w:bottom w:val="single" w:sz="4" w:space="0" w:color="auto"/>
              <w:right w:val="single" w:sz="4" w:space="0" w:color="auto"/>
            </w:tcBorders>
            <w:vAlign w:val="center"/>
            <w:hideMark/>
          </w:tcPr>
          <w:p w:rsidR="00D859D5" w:rsidRDefault="00D859D5">
            <w:pPr>
              <w:jc w:val="center"/>
              <w:rPr>
                <w:rFonts w:ascii="仿宋_GB2312" w:hAnsi="宋体"/>
                <w:sz w:val="24"/>
                <w:szCs w:val="24"/>
              </w:rPr>
            </w:pPr>
            <w:r>
              <w:rPr>
                <w:rFonts w:ascii="仿宋_GB2312" w:hAnsi="宋体" w:hint="eastAsia"/>
                <w:sz w:val="24"/>
                <w:szCs w:val="24"/>
              </w:rPr>
              <w:t>立项部门</w:t>
            </w:r>
          </w:p>
        </w:tc>
        <w:tc>
          <w:tcPr>
            <w:tcW w:w="6787" w:type="dxa"/>
            <w:gridSpan w:val="3"/>
            <w:tcBorders>
              <w:top w:val="single" w:sz="4" w:space="0" w:color="auto"/>
              <w:left w:val="nil"/>
              <w:bottom w:val="single" w:sz="4" w:space="0" w:color="auto"/>
              <w:right w:val="single" w:sz="4" w:space="0" w:color="auto"/>
            </w:tcBorders>
            <w:vAlign w:val="center"/>
          </w:tcPr>
          <w:p w:rsidR="00D859D5" w:rsidRDefault="00D859D5">
            <w:pPr>
              <w:rPr>
                <w:rFonts w:ascii="仿宋_GB2312" w:eastAsia="宋体" w:hAnsi="宋体"/>
                <w:sz w:val="24"/>
                <w:szCs w:val="24"/>
              </w:rPr>
            </w:pPr>
          </w:p>
        </w:tc>
      </w:tr>
      <w:tr w:rsidR="002F2FAC" w:rsidTr="002F2FAC">
        <w:trPr>
          <w:trHeight w:val="603"/>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项目主持人</w:t>
            </w:r>
          </w:p>
        </w:tc>
        <w:tc>
          <w:tcPr>
            <w:tcW w:w="3011" w:type="dxa"/>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c>
          <w:tcPr>
            <w:tcW w:w="1354" w:type="dxa"/>
            <w:tcBorders>
              <w:top w:val="single" w:sz="4" w:space="0" w:color="auto"/>
              <w:left w:val="nil"/>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所在部门</w:t>
            </w:r>
          </w:p>
        </w:tc>
        <w:tc>
          <w:tcPr>
            <w:tcW w:w="2422" w:type="dxa"/>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2F2FAC" w:rsidTr="00441C1C">
        <w:trPr>
          <w:trHeight w:val="1626"/>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hAnsi="宋体"/>
                <w:sz w:val="24"/>
                <w:szCs w:val="24"/>
              </w:rPr>
            </w:pPr>
            <w:r>
              <w:rPr>
                <w:rFonts w:ascii="仿宋_GB2312" w:hAnsi="宋体"/>
                <w:sz w:val="24"/>
                <w:szCs w:val="24"/>
              </w:rPr>
              <w:t>项目进展</w:t>
            </w:r>
          </w:p>
          <w:p w:rsidR="002F2FAC" w:rsidRDefault="002F2FAC">
            <w:pPr>
              <w:jc w:val="center"/>
              <w:rPr>
                <w:rFonts w:ascii="仿宋_GB2312" w:eastAsia="宋体" w:hAnsi="宋体"/>
                <w:sz w:val="24"/>
                <w:szCs w:val="24"/>
              </w:rPr>
            </w:pPr>
            <w:r>
              <w:rPr>
                <w:rFonts w:ascii="仿宋_GB2312" w:hAnsi="宋体"/>
                <w:sz w:val="24"/>
                <w:szCs w:val="24"/>
              </w:rPr>
              <w:t>情况</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2F2FAC" w:rsidTr="002F2FAC">
        <w:trPr>
          <w:trHeight w:val="1217"/>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hAnsi="宋体"/>
                <w:sz w:val="24"/>
                <w:szCs w:val="24"/>
              </w:rPr>
            </w:pPr>
            <w:r>
              <w:rPr>
                <w:rFonts w:ascii="仿宋_GB2312" w:hAnsi="宋体"/>
                <w:sz w:val="24"/>
                <w:szCs w:val="24"/>
              </w:rPr>
              <w:t>经费使用</w:t>
            </w:r>
          </w:p>
          <w:p w:rsidR="002F2FAC" w:rsidRDefault="002F2FAC">
            <w:pPr>
              <w:jc w:val="center"/>
              <w:rPr>
                <w:rFonts w:ascii="仿宋_GB2312" w:eastAsia="宋体" w:hAnsi="宋体"/>
                <w:sz w:val="24"/>
                <w:szCs w:val="24"/>
              </w:rPr>
            </w:pPr>
            <w:r>
              <w:rPr>
                <w:rFonts w:ascii="仿宋_GB2312" w:hAnsi="宋体"/>
                <w:sz w:val="24"/>
                <w:szCs w:val="24"/>
              </w:rPr>
              <w:t>详情</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2F2FAC" w:rsidTr="006F3509">
        <w:trPr>
          <w:trHeight w:val="1702"/>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项目研究中遇到的问题及解决措施</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2F2FAC" w:rsidTr="002F2FAC">
        <w:trPr>
          <w:trHeight w:val="1697"/>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hAnsi="宋体"/>
                <w:sz w:val="24"/>
                <w:szCs w:val="24"/>
              </w:rPr>
            </w:pPr>
            <w:r>
              <w:rPr>
                <w:rFonts w:ascii="仿宋_GB2312" w:hAnsi="宋体"/>
                <w:sz w:val="24"/>
                <w:szCs w:val="24"/>
              </w:rPr>
              <w:t>后期工作</w:t>
            </w:r>
          </w:p>
          <w:p w:rsidR="002F2FAC" w:rsidRDefault="002F2FAC">
            <w:pPr>
              <w:jc w:val="center"/>
              <w:rPr>
                <w:rFonts w:ascii="仿宋_GB2312" w:eastAsia="宋体" w:hAnsi="宋体"/>
                <w:sz w:val="24"/>
                <w:szCs w:val="24"/>
              </w:rPr>
            </w:pPr>
            <w:r>
              <w:rPr>
                <w:rFonts w:ascii="仿宋_GB2312" w:hAnsi="宋体"/>
                <w:sz w:val="24"/>
                <w:szCs w:val="24"/>
              </w:rPr>
              <w:t>安排</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eastAsia="宋体" w:hAnsi="宋体"/>
                <w:sz w:val="24"/>
                <w:szCs w:val="24"/>
              </w:rPr>
            </w:pPr>
          </w:p>
        </w:tc>
      </w:tr>
      <w:tr w:rsidR="002F2FAC" w:rsidTr="002F2FAC">
        <w:trPr>
          <w:trHeight w:val="1395"/>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项目归属单位检查记录</w:t>
            </w:r>
          </w:p>
        </w:tc>
        <w:tc>
          <w:tcPr>
            <w:tcW w:w="6787" w:type="dxa"/>
            <w:gridSpan w:val="3"/>
            <w:tcBorders>
              <w:top w:val="single" w:sz="4" w:space="0" w:color="auto"/>
              <w:left w:val="nil"/>
              <w:bottom w:val="single" w:sz="4" w:space="0" w:color="auto"/>
              <w:right w:val="single" w:sz="4" w:space="0" w:color="auto"/>
            </w:tcBorders>
            <w:vAlign w:val="center"/>
            <w:hideMark/>
          </w:tcPr>
          <w:p w:rsidR="002F2FAC" w:rsidRPr="002F2FAC" w:rsidRDefault="002F2FAC" w:rsidP="002F2FAC">
            <w:pPr>
              <w:spacing w:line="480" w:lineRule="exact"/>
              <w:ind w:right="480"/>
              <w:jc w:val="left"/>
              <w:rPr>
                <w:rFonts w:ascii="仿宋_GB2312" w:hAnsi="宋体"/>
                <w:b/>
                <w:bCs/>
                <w:color w:val="FF0000"/>
                <w:sz w:val="30"/>
                <w:szCs w:val="30"/>
              </w:rPr>
            </w:pPr>
            <w:r w:rsidRPr="002F2FAC">
              <w:rPr>
                <w:rFonts w:ascii="仿宋_GB2312" w:hAnsi="宋体" w:hint="eastAsia"/>
                <w:b/>
                <w:bCs/>
                <w:color w:val="FF0000"/>
                <w:sz w:val="30"/>
                <w:szCs w:val="30"/>
              </w:rPr>
              <w:t>（</w:t>
            </w:r>
            <w:r w:rsidRPr="002F2FAC">
              <w:rPr>
                <w:rFonts w:ascii="仿宋_GB2312" w:hAnsi="宋体"/>
                <w:b/>
                <w:bCs/>
                <w:color w:val="FF0000"/>
                <w:sz w:val="30"/>
                <w:szCs w:val="30"/>
              </w:rPr>
              <w:t>院部签意见</w:t>
            </w:r>
            <w:proofErr w:type="gramStart"/>
            <w:r w:rsidRPr="002F2FAC">
              <w:rPr>
                <w:rFonts w:ascii="仿宋_GB2312" w:hAnsi="宋体"/>
                <w:b/>
                <w:bCs/>
                <w:color w:val="FF0000"/>
                <w:sz w:val="30"/>
                <w:szCs w:val="30"/>
              </w:rPr>
              <w:t>后</w:t>
            </w:r>
            <w:r w:rsidRPr="002F2FAC">
              <w:rPr>
                <w:rFonts w:ascii="仿宋_GB2312" w:hAnsi="宋体" w:hint="eastAsia"/>
                <w:b/>
                <w:bCs/>
                <w:color w:val="FF0000"/>
                <w:sz w:val="30"/>
                <w:szCs w:val="30"/>
              </w:rPr>
              <w:t>主管</w:t>
            </w:r>
            <w:proofErr w:type="gramEnd"/>
            <w:r w:rsidRPr="002F2FAC">
              <w:rPr>
                <w:rFonts w:ascii="仿宋_GB2312" w:hAnsi="宋体" w:hint="eastAsia"/>
                <w:b/>
                <w:bCs/>
                <w:color w:val="FF0000"/>
                <w:sz w:val="30"/>
                <w:szCs w:val="30"/>
              </w:rPr>
              <w:t>产学研工作副院长</w:t>
            </w:r>
            <w:r w:rsidRPr="002F2FAC">
              <w:rPr>
                <w:rFonts w:ascii="仿宋_GB2312" w:hAnsi="宋体"/>
                <w:b/>
                <w:bCs/>
                <w:color w:val="FF0000"/>
                <w:sz w:val="30"/>
                <w:szCs w:val="30"/>
              </w:rPr>
              <w:t>签字盖章</w:t>
            </w:r>
            <w:r w:rsidRPr="002F2FAC">
              <w:rPr>
                <w:rFonts w:ascii="仿宋_GB2312" w:hAnsi="宋体" w:hint="eastAsia"/>
                <w:b/>
                <w:bCs/>
                <w:color w:val="FF0000"/>
                <w:sz w:val="30"/>
                <w:szCs w:val="30"/>
              </w:rPr>
              <w:t>）</w:t>
            </w:r>
          </w:p>
          <w:p w:rsidR="002F2FAC" w:rsidRDefault="002F2FAC">
            <w:pPr>
              <w:spacing w:line="480" w:lineRule="exact"/>
              <w:ind w:right="480"/>
              <w:jc w:val="left"/>
              <w:rPr>
                <w:rFonts w:ascii="仿宋_GB2312" w:hAnsi="仿宋_GB2312" w:hint="eastAsia"/>
                <w:sz w:val="24"/>
                <w:szCs w:val="24"/>
              </w:rPr>
            </w:pPr>
            <w:r>
              <w:rPr>
                <w:rFonts w:ascii="仿宋_GB2312" w:hAnsi="宋体"/>
                <w:sz w:val="24"/>
                <w:szCs w:val="24"/>
              </w:rPr>
              <w:t xml:space="preserve">                                  </w:t>
            </w:r>
            <w:r>
              <w:rPr>
                <w:rFonts w:ascii="仿宋_GB2312" w:hAnsi="仿宋_GB2312"/>
                <w:sz w:val="24"/>
                <w:szCs w:val="24"/>
              </w:rPr>
              <w:t>负责人签名</w:t>
            </w:r>
            <w:r>
              <w:rPr>
                <w:rFonts w:ascii="仿宋_GB2312" w:hAnsi="仿宋_GB2312"/>
                <w:sz w:val="24"/>
                <w:szCs w:val="24"/>
              </w:rPr>
              <w:t>(</w:t>
            </w:r>
            <w:r>
              <w:rPr>
                <w:rFonts w:ascii="仿宋_GB2312" w:hAnsi="仿宋_GB2312"/>
                <w:sz w:val="24"/>
                <w:szCs w:val="24"/>
              </w:rPr>
              <w:t>公章</w:t>
            </w:r>
            <w:r>
              <w:rPr>
                <w:rFonts w:ascii="仿宋_GB2312" w:hAnsi="仿宋_GB2312"/>
                <w:sz w:val="24"/>
                <w:szCs w:val="24"/>
              </w:rPr>
              <w:t>)</w:t>
            </w:r>
            <w:r>
              <w:rPr>
                <w:rFonts w:ascii="仿宋_GB2312" w:hAnsi="仿宋_GB2312"/>
                <w:sz w:val="24"/>
                <w:szCs w:val="24"/>
              </w:rPr>
              <w:t>：</w:t>
            </w:r>
          </w:p>
          <w:p w:rsidR="002F2FAC" w:rsidRDefault="002F2FAC">
            <w:pPr>
              <w:ind w:firstLineChars="2100" w:firstLine="5040"/>
              <w:rPr>
                <w:rFonts w:ascii="仿宋_GB2312" w:eastAsia="宋体" w:hAnsi="宋体"/>
                <w:sz w:val="24"/>
                <w:szCs w:val="24"/>
              </w:rPr>
            </w:pP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2F2FAC" w:rsidTr="006F3509">
        <w:trPr>
          <w:trHeight w:val="1145"/>
        </w:trPr>
        <w:tc>
          <w:tcPr>
            <w:tcW w:w="1691" w:type="dxa"/>
            <w:tcBorders>
              <w:top w:val="single" w:sz="4" w:space="0" w:color="auto"/>
              <w:left w:val="single" w:sz="4" w:space="0" w:color="auto"/>
              <w:bottom w:val="single" w:sz="4" w:space="0" w:color="auto"/>
              <w:right w:val="single" w:sz="4" w:space="0" w:color="auto"/>
            </w:tcBorders>
            <w:vAlign w:val="center"/>
            <w:hideMark/>
          </w:tcPr>
          <w:p w:rsidR="002F2FAC" w:rsidRDefault="002F2FAC">
            <w:pPr>
              <w:jc w:val="center"/>
              <w:rPr>
                <w:rFonts w:ascii="仿宋_GB2312" w:eastAsia="宋体" w:hAnsi="宋体"/>
                <w:sz w:val="24"/>
                <w:szCs w:val="24"/>
              </w:rPr>
            </w:pPr>
            <w:r>
              <w:rPr>
                <w:rFonts w:ascii="仿宋_GB2312" w:hAnsi="宋体"/>
                <w:sz w:val="24"/>
                <w:szCs w:val="24"/>
              </w:rPr>
              <w:t>产学研工作处检查记录</w:t>
            </w:r>
          </w:p>
        </w:tc>
        <w:tc>
          <w:tcPr>
            <w:tcW w:w="6787" w:type="dxa"/>
            <w:gridSpan w:val="3"/>
            <w:tcBorders>
              <w:top w:val="single" w:sz="4" w:space="0" w:color="auto"/>
              <w:left w:val="nil"/>
              <w:bottom w:val="single" w:sz="4" w:space="0" w:color="auto"/>
              <w:right w:val="single" w:sz="4" w:space="0" w:color="auto"/>
            </w:tcBorders>
            <w:vAlign w:val="center"/>
          </w:tcPr>
          <w:p w:rsidR="002F2FAC" w:rsidRDefault="002F2FAC">
            <w:pPr>
              <w:rPr>
                <w:rFonts w:ascii="仿宋_GB2312" w:hAnsi="宋体"/>
                <w:sz w:val="24"/>
                <w:szCs w:val="24"/>
              </w:rPr>
            </w:pPr>
          </w:p>
          <w:p w:rsidR="002F2FAC" w:rsidRDefault="002F2FAC">
            <w:pPr>
              <w:rPr>
                <w:rFonts w:ascii="仿宋_GB2312" w:hAnsi="宋体"/>
                <w:sz w:val="24"/>
                <w:szCs w:val="24"/>
              </w:rPr>
            </w:pPr>
          </w:p>
          <w:p w:rsidR="002F2FAC" w:rsidRDefault="002F2FAC">
            <w:pPr>
              <w:spacing w:line="480" w:lineRule="exact"/>
              <w:ind w:leftChars="1640" w:left="3444" w:right="480" w:firstLineChars="179" w:firstLine="430"/>
              <w:rPr>
                <w:rFonts w:ascii="仿宋_GB2312" w:hAnsi="仿宋_GB2312" w:hint="eastAsia"/>
                <w:sz w:val="24"/>
                <w:szCs w:val="24"/>
              </w:rPr>
            </w:pPr>
            <w:r>
              <w:rPr>
                <w:rFonts w:ascii="仿宋_GB2312" w:hAnsi="仿宋_GB2312"/>
                <w:sz w:val="24"/>
                <w:szCs w:val="24"/>
              </w:rPr>
              <w:t>负责人签名</w:t>
            </w:r>
            <w:r>
              <w:rPr>
                <w:rFonts w:ascii="仿宋_GB2312" w:hAnsi="仿宋_GB2312"/>
                <w:sz w:val="24"/>
                <w:szCs w:val="24"/>
              </w:rPr>
              <w:t>(</w:t>
            </w:r>
            <w:r>
              <w:rPr>
                <w:rFonts w:ascii="仿宋_GB2312" w:hAnsi="仿宋_GB2312"/>
                <w:sz w:val="24"/>
                <w:szCs w:val="24"/>
              </w:rPr>
              <w:t>公章</w:t>
            </w:r>
            <w:r>
              <w:rPr>
                <w:rFonts w:ascii="仿宋_GB2312" w:hAnsi="仿宋_GB2312"/>
                <w:sz w:val="24"/>
                <w:szCs w:val="24"/>
              </w:rPr>
              <w:t>)</w:t>
            </w:r>
            <w:r>
              <w:rPr>
                <w:rFonts w:ascii="仿宋_GB2312" w:hAnsi="仿宋_GB2312"/>
                <w:sz w:val="24"/>
                <w:szCs w:val="24"/>
              </w:rPr>
              <w:t>：</w:t>
            </w:r>
          </w:p>
          <w:p w:rsidR="002F2FAC" w:rsidRDefault="002F2FAC">
            <w:pPr>
              <w:ind w:firstLineChars="2100" w:firstLine="5040"/>
              <w:rPr>
                <w:rFonts w:ascii="仿宋_GB2312" w:eastAsia="宋体" w:hAnsi="宋体"/>
                <w:sz w:val="24"/>
                <w:szCs w:val="24"/>
              </w:rPr>
            </w:pP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bl>
    <w:p w:rsidR="002F2FAC" w:rsidRDefault="00D859D5" w:rsidP="00D859D5">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注意：1.本表正反打印一式三份</w:t>
      </w:r>
    </w:p>
    <w:p w:rsidR="00D859D5" w:rsidRDefault="00D859D5" w:rsidP="00D859D5">
      <w:pPr>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 xml:space="preserve">      2.</w:t>
      </w:r>
      <w:r w:rsidRPr="00D859D5">
        <w:rPr>
          <w:rFonts w:ascii="仿宋" w:eastAsia="仿宋" w:hAnsi="仿宋" w:hint="eastAsia"/>
          <w:sz w:val="30"/>
          <w:szCs w:val="30"/>
        </w:rPr>
        <w:t>按时报送，逾期不予受理，后期不再补报</w:t>
      </w:r>
    </w:p>
    <w:p w:rsidR="006F3509" w:rsidRDefault="006F3509" w:rsidP="006F3509">
      <w:pPr>
        <w:spacing w:line="460" w:lineRule="exact"/>
        <w:ind w:firstLineChars="200" w:firstLine="600"/>
        <w:jc w:val="left"/>
        <w:rPr>
          <w:rFonts w:ascii="仿宋" w:eastAsia="仿宋" w:hAnsi="仿宋" w:hint="eastAsia"/>
          <w:sz w:val="30"/>
          <w:szCs w:val="30"/>
        </w:rPr>
      </w:pPr>
    </w:p>
    <w:p w:rsidR="006F3509" w:rsidRDefault="006F3509" w:rsidP="006F3509">
      <w:pPr>
        <w:spacing w:line="460" w:lineRule="exact"/>
        <w:jc w:val="left"/>
        <w:rPr>
          <w:rFonts w:asciiTheme="minorEastAsia" w:hAnsiTheme="minorEastAsia"/>
          <w:b/>
          <w:sz w:val="28"/>
          <w:szCs w:val="28"/>
        </w:rPr>
        <w:sectPr w:rsidR="006F3509" w:rsidSect="00166702">
          <w:pgSz w:w="11906" w:h="16838"/>
          <w:pgMar w:top="1440" w:right="1800" w:bottom="1440" w:left="1800" w:header="851" w:footer="992" w:gutter="0"/>
          <w:cols w:space="425"/>
          <w:docGrid w:type="lines" w:linePitch="312"/>
        </w:sectPr>
      </w:pPr>
    </w:p>
    <w:p w:rsidR="006F3509" w:rsidRDefault="006F3509" w:rsidP="006F3509">
      <w:pPr>
        <w:spacing w:line="460" w:lineRule="exact"/>
        <w:jc w:val="left"/>
        <w:rPr>
          <w:rFonts w:asciiTheme="minorEastAsia" w:hAnsiTheme="minorEastAsia" w:hint="eastAsia"/>
          <w:b/>
          <w:sz w:val="28"/>
          <w:szCs w:val="28"/>
        </w:rPr>
      </w:pPr>
      <w:r>
        <w:rPr>
          <w:rFonts w:asciiTheme="minorEastAsia" w:hAnsiTheme="minorEastAsia" w:hint="eastAsia"/>
          <w:b/>
          <w:sz w:val="28"/>
          <w:szCs w:val="28"/>
        </w:rPr>
        <w:t>附件2</w:t>
      </w:r>
    </w:p>
    <w:p w:rsidR="006F3509" w:rsidRDefault="006F3509" w:rsidP="006F3509">
      <w:pPr>
        <w:spacing w:line="460" w:lineRule="exact"/>
        <w:jc w:val="center"/>
        <w:rPr>
          <w:rFonts w:asciiTheme="minorEastAsia" w:hAnsiTheme="minorEastAsia" w:hint="eastAsia"/>
          <w:b/>
          <w:sz w:val="28"/>
          <w:szCs w:val="28"/>
        </w:rPr>
      </w:pPr>
      <w:r>
        <w:rPr>
          <w:rFonts w:asciiTheme="minorEastAsia" w:hAnsiTheme="minorEastAsia" w:hint="eastAsia"/>
          <w:b/>
          <w:sz w:val="28"/>
          <w:szCs w:val="28"/>
        </w:rPr>
        <w:t>未结题汇总表</w:t>
      </w:r>
    </w:p>
    <w:tbl>
      <w:tblPr>
        <w:tblW w:w="14048" w:type="dxa"/>
        <w:tblInd w:w="93" w:type="dxa"/>
        <w:tblLayout w:type="fixed"/>
        <w:tblLook w:val="04A0" w:firstRow="1" w:lastRow="0" w:firstColumn="1" w:lastColumn="0" w:noHBand="0" w:noVBand="1"/>
      </w:tblPr>
      <w:tblGrid>
        <w:gridCol w:w="546"/>
        <w:gridCol w:w="1170"/>
        <w:gridCol w:w="2076"/>
        <w:gridCol w:w="2743"/>
        <w:gridCol w:w="1560"/>
        <w:gridCol w:w="1559"/>
        <w:gridCol w:w="850"/>
        <w:gridCol w:w="1134"/>
        <w:gridCol w:w="1570"/>
        <w:gridCol w:w="840"/>
      </w:tblGrid>
      <w:tr w:rsidR="006F3509" w:rsidRPr="006F3509" w:rsidTr="003F287B">
        <w:trPr>
          <w:trHeight w:val="780"/>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序号</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项目代码</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科研项目类别</w:t>
            </w:r>
          </w:p>
        </w:tc>
        <w:tc>
          <w:tcPr>
            <w:tcW w:w="2743"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项目或课题名称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任务来源</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批准文号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项目状态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项目承</w:t>
            </w:r>
            <w:proofErr w:type="gramStart"/>
            <w:r w:rsidRPr="006F3509">
              <w:rPr>
                <w:rFonts w:ascii="宋体" w:eastAsia="宋体" w:hAnsi="宋体" w:cs="宋体" w:hint="eastAsia"/>
                <w:b/>
                <w:bCs/>
                <w:color w:val="000000"/>
                <w:kern w:val="0"/>
                <w:sz w:val="28"/>
                <w:szCs w:val="28"/>
              </w:rPr>
              <w:t>研</w:t>
            </w:r>
            <w:proofErr w:type="gramEnd"/>
            <w:r w:rsidRPr="006F3509">
              <w:rPr>
                <w:rFonts w:ascii="宋体" w:eastAsia="宋体" w:hAnsi="宋体" w:cs="宋体" w:hint="eastAsia"/>
                <w:b/>
                <w:bCs/>
                <w:color w:val="000000"/>
                <w:kern w:val="0"/>
                <w:sz w:val="28"/>
                <w:szCs w:val="28"/>
              </w:rPr>
              <w:t>部门</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项目负责人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b/>
                <w:bCs/>
                <w:color w:val="000000"/>
                <w:kern w:val="0"/>
                <w:sz w:val="28"/>
                <w:szCs w:val="28"/>
              </w:rPr>
            </w:pPr>
            <w:r w:rsidRPr="006F3509">
              <w:rPr>
                <w:rFonts w:ascii="宋体" w:eastAsia="宋体" w:hAnsi="宋体" w:cs="宋体" w:hint="eastAsia"/>
                <w:b/>
                <w:bCs/>
                <w:color w:val="000000"/>
                <w:kern w:val="0"/>
                <w:sz w:val="28"/>
                <w:szCs w:val="28"/>
              </w:rPr>
              <w:t>备注</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2013A063</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基于元认知理论的高职生母语学习策略研究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鄂教办</w:t>
            </w:r>
            <w:proofErr w:type="gramEnd"/>
            <w:r w:rsidRPr="006F3509">
              <w:rPr>
                <w:rFonts w:ascii="宋体" w:eastAsia="宋体" w:hAnsi="宋体" w:cs="宋体" w:hint="eastAsia"/>
                <w:color w:val="000000"/>
                <w:kern w:val="0"/>
                <w:sz w:val="22"/>
              </w:rPr>
              <w:t>[2013]16号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国际学院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张映晖</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GZYLX1213013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中国高等职业技术教育研究会2012-2013年度课题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地方高职院校服务新农村发展模式研究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中国高等职业技术教育研究会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[2013]17号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肖兆武</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2013B372</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现阶段高职教育校企文化融合中存在的问题及对策</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鄂教办</w:t>
            </w:r>
            <w:proofErr w:type="gramEnd"/>
            <w:r w:rsidRPr="006F3509">
              <w:rPr>
                <w:rFonts w:ascii="宋体" w:eastAsia="宋体" w:hAnsi="宋体" w:cs="宋体" w:hint="eastAsia"/>
                <w:color w:val="000000"/>
                <w:kern w:val="0"/>
                <w:sz w:val="22"/>
              </w:rPr>
              <w:t>[2013]16号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学报</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漆福刚</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2013B371</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高职护理专业兼职教师教学能力培养与教学效果评价研究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鄂教办</w:t>
            </w:r>
            <w:proofErr w:type="gramEnd"/>
            <w:r w:rsidRPr="006F3509">
              <w:rPr>
                <w:rFonts w:ascii="宋体" w:eastAsia="宋体" w:hAnsi="宋体" w:cs="宋体" w:hint="eastAsia"/>
                <w:color w:val="000000"/>
                <w:kern w:val="0"/>
                <w:sz w:val="22"/>
              </w:rPr>
              <w:t>[2013]16号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李佳敏</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KJ201339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中国商业会计学会2013年度立项课题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“营改增”对企业税负影响的研究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中国商业会计学会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中商学字[2013]13号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施军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HBKJ201307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湖北省会计学会第五批会计科研课题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襄阳市国有企业施行企业内部控制规范及配套指引情况研究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湖北省会计学会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鄂会学发[2013]48号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施军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2013年襄阳市研究与开发计划项目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鄂西黑猪选育与开发利用的研究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陈秋实</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2013年襄阳市研究与开发计划项目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结核病宣教预防和影像诊断研究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附属医院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隗</w:t>
            </w:r>
            <w:proofErr w:type="gramEnd"/>
            <w:r w:rsidRPr="006F3509">
              <w:rPr>
                <w:rFonts w:ascii="宋体" w:eastAsia="宋体" w:hAnsi="宋体" w:cs="宋体" w:hint="eastAsia"/>
                <w:color w:val="000000"/>
                <w:kern w:val="0"/>
                <w:sz w:val="22"/>
              </w:rPr>
              <w:t>志峰</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2014B489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教学信息化背景下高效课堂研究与实践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鄂教办</w:t>
            </w:r>
            <w:proofErr w:type="gramEnd"/>
            <w:r w:rsidRPr="006F3509">
              <w:rPr>
                <w:rFonts w:ascii="宋体" w:eastAsia="宋体" w:hAnsi="宋体" w:cs="宋体" w:hint="eastAsia"/>
                <w:color w:val="000000"/>
                <w:kern w:val="0"/>
                <w:sz w:val="22"/>
              </w:rPr>
              <w:t>[2014]6号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教务处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刘红新</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2014B492</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护生学习动机与任务驱动教学成效的研究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鄂教办</w:t>
            </w:r>
            <w:proofErr w:type="gramEnd"/>
            <w:r w:rsidRPr="006F3509">
              <w:rPr>
                <w:rFonts w:ascii="宋体" w:eastAsia="宋体" w:hAnsi="宋体" w:cs="宋体" w:hint="eastAsia"/>
                <w:color w:val="000000"/>
                <w:kern w:val="0"/>
                <w:sz w:val="22"/>
              </w:rPr>
              <w:t>[2014]6号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张连辉</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B2014224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禽类食品中药物残留快速检测技术的研究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教育厅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鄂教科函</w:t>
            </w:r>
            <w:proofErr w:type="gramEnd"/>
            <w:r w:rsidRPr="006F3509">
              <w:rPr>
                <w:rFonts w:ascii="宋体" w:eastAsia="宋体" w:hAnsi="宋体" w:cs="宋体" w:hint="eastAsia"/>
                <w:color w:val="000000"/>
                <w:kern w:val="0"/>
                <w:sz w:val="22"/>
              </w:rPr>
              <w:t>[2014]4号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罗世炜</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B2014226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山茱萸规范化种植技术研究与基地建设</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教育厅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鄂教科函</w:t>
            </w:r>
            <w:proofErr w:type="gramEnd"/>
            <w:r w:rsidRPr="006F3509">
              <w:rPr>
                <w:rFonts w:ascii="宋体" w:eastAsia="宋体" w:hAnsi="宋体" w:cs="宋体" w:hint="eastAsia"/>
                <w:color w:val="000000"/>
                <w:kern w:val="0"/>
                <w:sz w:val="22"/>
              </w:rPr>
              <w:t>[2014]4号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王会</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【2014】8</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平台项目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襄阳市动物医学工程技术研究中心</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【2014】8</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周华林</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2015GA760013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星火计划</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湖北麦冬规范化与无害化生产示范</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国家科技部</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国</w:t>
            </w:r>
            <w:proofErr w:type="gramStart"/>
            <w:r w:rsidRPr="006F3509">
              <w:rPr>
                <w:rFonts w:ascii="宋体" w:eastAsia="宋体" w:hAnsi="宋体" w:cs="宋体" w:hint="eastAsia"/>
                <w:color w:val="000000"/>
                <w:kern w:val="0"/>
                <w:sz w:val="22"/>
              </w:rPr>
              <w:t>科发资</w:t>
            </w:r>
            <w:proofErr w:type="gramEnd"/>
            <w:r w:rsidRPr="006F3509">
              <w:rPr>
                <w:rFonts w:ascii="宋体" w:eastAsia="宋体" w:hAnsi="宋体" w:cs="宋体" w:hint="eastAsia"/>
                <w:color w:val="000000"/>
                <w:kern w:val="0"/>
                <w:sz w:val="22"/>
              </w:rPr>
              <w:t>[2015]436号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何家涛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hbsskl15jz038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襄阳“一城两文化”城市特色研究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省社科联</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产学研</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肖兆武</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hbsskl15jz047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湖北“一主两副”城市协同发展研究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省社科联</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张润昊 姚继琴</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B2015434</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计划指导性项目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延续性护理在结肠造口患者及家属中的需求及应用效果研究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鄂教科函</w:t>
            </w:r>
            <w:proofErr w:type="gramEnd"/>
            <w:r w:rsidRPr="006F3509">
              <w:rPr>
                <w:rFonts w:ascii="宋体" w:eastAsia="宋体" w:hAnsi="宋体" w:cs="宋体" w:hint="eastAsia"/>
                <w:color w:val="000000"/>
                <w:kern w:val="0"/>
                <w:sz w:val="22"/>
              </w:rPr>
              <w:t>[2015]5号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于利伟</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GZGZ5414-12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基于大数据的高职英语应用文写作教学活动的设计研究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教育部职业院校外语类专业教学指导委员会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外事旅游学院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张菊敏</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校级重点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襄阳职业技术学院集团化办学运行方式研究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学院招标课题</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李祥富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高职高专项目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技能高考背景下的农学类专业中高职衔接课程建设研究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省教育厅高教处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鄂教高函</w:t>
            </w:r>
            <w:proofErr w:type="gramEnd"/>
            <w:r w:rsidRPr="006F3509">
              <w:rPr>
                <w:rFonts w:ascii="宋体" w:eastAsia="宋体" w:hAnsi="宋体" w:cs="宋体" w:hint="eastAsia"/>
                <w:color w:val="000000"/>
                <w:kern w:val="0"/>
                <w:sz w:val="22"/>
              </w:rPr>
              <w:t>[2016]1号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罗世炜</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2015zd37</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科研</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运用菌</w:t>
            </w:r>
            <w:proofErr w:type="gramStart"/>
            <w:r w:rsidRPr="006F3509">
              <w:rPr>
                <w:rFonts w:ascii="宋体" w:eastAsia="宋体" w:hAnsi="宋体" w:cs="宋体" w:hint="eastAsia"/>
                <w:color w:val="000000"/>
                <w:kern w:val="0"/>
                <w:sz w:val="22"/>
              </w:rPr>
              <w:t>糠提高</w:t>
            </w:r>
            <w:proofErr w:type="gramEnd"/>
            <w:r w:rsidRPr="006F3509">
              <w:rPr>
                <w:rFonts w:ascii="宋体" w:eastAsia="宋体" w:hAnsi="宋体" w:cs="宋体" w:hint="eastAsia"/>
                <w:color w:val="000000"/>
                <w:kern w:val="0"/>
                <w:sz w:val="22"/>
              </w:rPr>
              <w:t>襄阳大耳黑猪瘦肉积成的技术研究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【2015】5号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张代涛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2015zd38</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科研</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襄阳油用牡丹籽油成分分析及提取方法对牡丹籽油成分的影响</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【2015】5号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教务处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刘宇飞</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2015zd17</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科研</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襄阳市社区糖尿病高危人群干预研究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【2015】5号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余红梅</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2015zd53</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科研</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汉江流域中心城市现代职教体系建设与发展研究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【2015】5号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教务处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刘红新</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16G309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高职院校创新创业人才培养模式研究――基于</w:t>
            </w:r>
            <w:proofErr w:type="gramStart"/>
            <w:r w:rsidRPr="006F3509">
              <w:rPr>
                <w:rFonts w:ascii="宋体" w:eastAsia="宋体" w:hAnsi="宋体" w:cs="宋体" w:hint="eastAsia"/>
                <w:color w:val="000000"/>
                <w:kern w:val="0"/>
                <w:sz w:val="22"/>
              </w:rPr>
              <w:t>创客空间</w:t>
            </w:r>
            <w:proofErr w:type="gramEnd"/>
            <w:r w:rsidRPr="006F3509">
              <w:rPr>
                <w:rFonts w:ascii="宋体" w:eastAsia="宋体" w:hAnsi="宋体" w:cs="宋体" w:hint="eastAsia"/>
                <w:color w:val="000000"/>
                <w:kern w:val="0"/>
                <w:sz w:val="22"/>
              </w:rPr>
              <w:t>平台</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w:t>
            </w: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函[2016]5号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院领导</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16G312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高职畜牧兽医专业现代学徒制改革中教学组织模式的研究与实践（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w:t>
            </w: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函[2016]5号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张代涛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XZZD1601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高职酒店管理专业现代学徒</w:t>
            </w:r>
            <w:proofErr w:type="gramStart"/>
            <w:r w:rsidRPr="006F3509">
              <w:rPr>
                <w:rFonts w:ascii="宋体" w:eastAsia="宋体" w:hAnsi="宋体" w:cs="宋体" w:hint="eastAsia"/>
                <w:color w:val="000000"/>
                <w:kern w:val="0"/>
                <w:sz w:val="22"/>
              </w:rPr>
              <w:t>制人才</w:t>
            </w:r>
            <w:proofErr w:type="gramEnd"/>
            <w:r w:rsidRPr="006F3509">
              <w:rPr>
                <w:rFonts w:ascii="宋体" w:eastAsia="宋体" w:hAnsi="宋体" w:cs="宋体" w:hint="eastAsia"/>
                <w:color w:val="000000"/>
                <w:kern w:val="0"/>
                <w:sz w:val="22"/>
              </w:rPr>
              <w:t>培养模式研究与实践——以襄阳职业技术学院酒店管理专业为例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外事旅游学院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张素华</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XZZD1606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基于中国制造2025的校外实习实训基地建设实践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程洪涛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XZZD1607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w:t>
            </w:r>
            <w:proofErr w:type="gramStart"/>
            <w:r w:rsidRPr="006F3509">
              <w:rPr>
                <w:rFonts w:ascii="宋体" w:eastAsia="宋体" w:hAnsi="宋体" w:cs="宋体" w:hint="eastAsia"/>
                <w:color w:val="000000"/>
                <w:kern w:val="0"/>
                <w:sz w:val="22"/>
              </w:rPr>
              <w:t>创客空间</w:t>
            </w:r>
            <w:proofErr w:type="gramEnd"/>
            <w:r w:rsidRPr="006F3509">
              <w:rPr>
                <w:rFonts w:ascii="宋体" w:eastAsia="宋体" w:hAnsi="宋体" w:cs="宋体" w:hint="eastAsia"/>
                <w:color w:val="000000"/>
                <w:kern w:val="0"/>
                <w:sz w:val="22"/>
              </w:rPr>
              <w:t>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学校（规划办立项）</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大学生科技园</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刘传会</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XZZD1608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襄阳职业技术学院传承襄阳非物质文化遗产的路径研究——以老河口木板年画为例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吴天中</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XZZD1609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襄阳职业技术学院服务企业“走出去”战略的实施策略与路径</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对外交流与合作处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张映晖</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XZYB1609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羊肚</w:t>
            </w:r>
            <w:proofErr w:type="gramStart"/>
            <w:r w:rsidRPr="006F3509">
              <w:rPr>
                <w:rFonts w:ascii="宋体" w:eastAsia="宋体" w:hAnsi="宋体" w:cs="宋体" w:hint="eastAsia"/>
                <w:color w:val="000000"/>
                <w:kern w:val="0"/>
                <w:sz w:val="22"/>
              </w:rPr>
              <w:t>菌</w:t>
            </w:r>
            <w:proofErr w:type="gramEnd"/>
            <w:r w:rsidRPr="006F3509">
              <w:rPr>
                <w:rFonts w:ascii="宋体" w:eastAsia="宋体" w:hAnsi="宋体" w:cs="宋体" w:hint="eastAsia"/>
                <w:color w:val="000000"/>
                <w:kern w:val="0"/>
                <w:sz w:val="22"/>
              </w:rPr>
              <w:t>高产栽培技术研究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丁玲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XZYB1614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襄阳市乡村医生定向订单培养模式研究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胡长虎</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XZYB1617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工作室学徒式教学模式研究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孙建军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XZYB1626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适应职业教育供给</w:t>
            </w:r>
            <w:proofErr w:type="gramStart"/>
            <w:r w:rsidRPr="006F3509">
              <w:rPr>
                <w:rFonts w:ascii="宋体" w:eastAsia="宋体" w:hAnsi="宋体" w:cs="宋体" w:hint="eastAsia"/>
                <w:color w:val="000000"/>
                <w:kern w:val="0"/>
                <w:sz w:val="22"/>
              </w:rPr>
              <w:t>侧改革</w:t>
            </w:r>
            <w:proofErr w:type="gramEnd"/>
            <w:r w:rsidRPr="006F3509">
              <w:rPr>
                <w:rFonts w:ascii="宋体" w:eastAsia="宋体" w:hAnsi="宋体" w:cs="宋体" w:hint="eastAsia"/>
                <w:color w:val="000000"/>
                <w:kern w:val="0"/>
                <w:sz w:val="22"/>
              </w:rPr>
              <w:t>的人才培养标准研究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教务处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熊绍刚</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XZYB1629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“互联网+”背景下学校信息化建设及管理管理模式创新研究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信息技术中心</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雷雨</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39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2016GA065</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w:t>
            </w:r>
            <w:proofErr w:type="gramStart"/>
            <w:r w:rsidRPr="006F3509">
              <w:rPr>
                <w:rFonts w:ascii="宋体" w:eastAsia="宋体" w:hAnsi="宋体" w:cs="宋体" w:hint="eastAsia"/>
                <w:color w:val="000000"/>
                <w:kern w:val="0"/>
                <w:sz w:val="22"/>
              </w:rPr>
              <w:t>创客空间</w:t>
            </w:r>
            <w:proofErr w:type="gramEnd"/>
            <w:r w:rsidRPr="006F3509">
              <w:rPr>
                <w:rFonts w:ascii="宋体" w:eastAsia="宋体" w:hAnsi="宋体" w:cs="宋体" w:hint="eastAsia"/>
                <w:color w:val="000000"/>
                <w:kern w:val="0"/>
                <w:sz w:val="22"/>
              </w:rPr>
              <w:t>教育功能研究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[2016]6号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大学生科技园</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刘传会</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2016GA066</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乡村医生免费订单定向培养模式研究与实践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[2016]6号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温茂兴</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2016GB220</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职业院校创新创业教育模式的研究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[2016]6号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公共课部</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杨哲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2016GB226</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高职医学检验技术专业检验技能与评价体系研究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[2016]6号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韩际梅</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科技创新示范项目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保康柴胡绿色技术示范推广</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科技厅，财政厅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校领导</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2016DJA013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w:t>
            </w:r>
            <w:proofErr w:type="gramStart"/>
            <w:r w:rsidRPr="006F3509">
              <w:rPr>
                <w:rFonts w:ascii="宋体" w:eastAsia="宋体" w:hAnsi="宋体" w:cs="宋体" w:hint="eastAsia"/>
                <w:color w:val="000000"/>
                <w:kern w:val="0"/>
                <w:sz w:val="22"/>
              </w:rPr>
              <w:t>思政课实践</w:t>
            </w:r>
            <w:proofErr w:type="gramEnd"/>
            <w:r w:rsidRPr="006F3509">
              <w:rPr>
                <w:rFonts w:ascii="宋体" w:eastAsia="宋体" w:hAnsi="宋体" w:cs="宋体" w:hint="eastAsia"/>
                <w:color w:val="000000"/>
                <w:kern w:val="0"/>
                <w:sz w:val="22"/>
              </w:rPr>
              <w:t>教学的实施路径的研究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湖北省技能型人才培养研究中心</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鄂技人研</w:t>
            </w:r>
            <w:proofErr w:type="gramEnd"/>
            <w:r w:rsidRPr="006F3509">
              <w:rPr>
                <w:rFonts w:ascii="宋体" w:eastAsia="宋体" w:hAnsi="宋体" w:cs="宋体" w:hint="eastAsia"/>
                <w:color w:val="000000"/>
                <w:kern w:val="0"/>
                <w:sz w:val="22"/>
              </w:rPr>
              <w:t>联[2016]1号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思政部</w:t>
            </w:r>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王欣</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2016510</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湖北省高校省级教学改革研究项目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中华优秀传统文化融入高职院校专业文化建设的研究与实践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省教育厅高教处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鄂教高函</w:t>
            </w:r>
            <w:proofErr w:type="gramEnd"/>
            <w:r w:rsidRPr="006F3509">
              <w:rPr>
                <w:rFonts w:ascii="宋体" w:eastAsia="宋体" w:hAnsi="宋体" w:cs="宋体" w:hint="eastAsia"/>
                <w:color w:val="000000"/>
                <w:kern w:val="0"/>
                <w:sz w:val="22"/>
              </w:rPr>
              <w:t>[2017]1号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石建宇</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46</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农村科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灵芝高产菌株筛选及推广</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丁玲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政策法规</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汉江流域科技创新中心发展研究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张润昊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农村科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豆腐树规模化种植技术研究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[2016]74号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瞿宏杰</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49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17G175</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二十世纪中小学音乐教科书研究——基于学科和文化双视角</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教育厅人文社会科学研究一般项目</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函[2017]3号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石建宇</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鄂教政法</w:t>
            </w:r>
            <w:proofErr w:type="gramEnd"/>
            <w:r w:rsidRPr="006F3509">
              <w:rPr>
                <w:rFonts w:ascii="宋体" w:eastAsia="宋体" w:hAnsi="宋体" w:cs="宋体" w:hint="eastAsia"/>
                <w:color w:val="000000"/>
                <w:kern w:val="0"/>
                <w:sz w:val="22"/>
              </w:rPr>
              <w:t>办[2017]3号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湖北省教育改革发展专项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基于供给</w:t>
            </w:r>
            <w:proofErr w:type="gramStart"/>
            <w:r w:rsidRPr="006F3509">
              <w:rPr>
                <w:rFonts w:ascii="宋体" w:eastAsia="宋体" w:hAnsi="宋体" w:cs="宋体" w:hint="eastAsia"/>
                <w:color w:val="000000"/>
                <w:kern w:val="0"/>
                <w:sz w:val="22"/>
              </w:rPr>
              <w:t>侧改革</w:t>
            </w:r>
            <w:proofErr w:type="gramEnd"/>
            <w:r w:rsidRPr="006F3509">
              <w:rPr>
                <w:rFonts w:ascii="宋体" w:eastAsia="宋体" w:hAnsi="宋体" w:cs="宋体" w:hint="eastAsia"/>
                <w:color w:val="000000"/>
                <w:kern w:val="0"/>
                <w:sz w:val="22"/>
              </w:rPr>
              <w:t>的高职专业优化研究——以湖北省为例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教育厅政策法规处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院领导</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横向项目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襄阳互联网+新型职业农民培育（实用人才）</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湖北省农业厅科教处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思政部</w:t>
            </w:r>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陈斌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ZJGA201603</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2016年度科学研究课题（重点课题）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建设混合所有制高等职业院校的理论与实践研究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省职教学会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鄂职教学会[2017]1号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李祥富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2017年湖北省自然科学基金</w:t>
            </w:r>
            <w:proofErr w:type="gramStart"/>
            <w:r w:rsidRPr="006F3509">
              <w:rPr>
                <w:rFonts w:ascii="宋体" w:eastAsia="宋体" w:hAnsi="宋体" w:cs="宋体" w:hint="eastAsia"/>
                <w:color w:val="000000"/>
                <w:kern w:val="0"/>
                <w:sz w:val="22"/>
              </w:rPr>
              <w:t>拟项目</w:t>
            </w:r>
            <w:proofErr w:type="gramEnd"/>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汉江中游水库型河流水生生物群落时空动态及其对水环境响应研究 </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省科技厅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刘襄河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B2017527</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高职院校校园文化建设及其评价体系构建研究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[2017]3号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刘襄河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B2017528</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湖北麦冬多糖提取工艺及复合饮料研制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[2017]3号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赵劲松</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56</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B2017529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高职院校服务地方制造类企业“走出去”战略的实施策略与路径研究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[2017]3号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国际学院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李晓龙</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B2017530</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高职酒店管理专业现代学徒</w:t>
            </w:r>
            <w:proofErr w:type="gramStart"/>
            <w:r w:rsidRPr="006F3509">
              <w:rPr>
                <w:rFonts w:ascii="宋体" w:eastAsia="宋体" w:hAnsi="宋体" w:cs="宋体" w:hint="eastAsia"/>
                <w:color w:val="000000"/>
                <w:kern w:val="0"/>
                <w:sz w:val="22"/>
              </w:rPr>
              <w:t>制人才</w:t>
            </w:r>
            <w:proofErr w:type="gramEnd"/>
            <w:r w:rsidRPr="006F3509">
              <w:rPr>
                <w:rFonts w:ascii="宋体" w:eastAsia="宋体" w:hAnsi="宋体" w:cs="宋体" w:hint="eastAsia"/>
                <w:color w:val="000000"/>
                <w:kern w:val="0"/>
                <w:sz w:val="22"/>
              </w:rPr>
              <w:t>培养模式研究与实践——以襄阳职业技术学院酒店管理专业为例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[2017]3号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张素华</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2017GA070</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w:t>
            </w:r>
            <w:proofErr w:type="gramStart"/>
            <w:r w:rsidRPr="006F3509">
              <w:rPr>
                <w:rFonts w:ascii="宋体" w:eastAsia="宋体" w:hAnsi="宋体" w:cs="宋体" w:hint="eastAsia"/>
                <w:color w:val="000000"/>
                <w:kern w:val="0"/>
                <w:sz w:val="22"/>
              </w:rPr>
              <w:t>校</w:t>
            </w:r>
            <w:proofErr w:type="gramEnd"/>
            <w:r w:rsidRPr="006F3509">
              <w:rPr>
                <w:rFonts w:ascii="宋体" w:eastAsia="宋体" w:hAnsi="宋体" w:cs="宋体" w:hint="eastAsia"/>
                <w:color w:val="000000"/>
                <w:kern w:val="0"/>
                <w:sz w:val="22"/>
              </w:rPr>
              <w:t>企协同的技术技能积累与创新路径研究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李祥富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59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2017GA071</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中华传统美德在高职思想政治教育中创造性转化研究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张海国</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2017GA069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苏轼人生智慧对当代大学生人生观教育的影响研究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公共课部</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曹丽萍</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2017GB179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“工匠精神”视域下的高职院校学生职业素养教育的路径研究  </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张小琼</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2017GB176</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w:t>
            </w:r>
            <w:proofErr w:type="gramStart"/>
            <w:r w:rsidRPr="006F3509">
              <w:rPr>
                <w:rFonts w:ascii="宋体" w:eastAsia="宋体" w:hAnsi="宋体" w:cs="宋体" w:hint="eastAsia"/>
                <w:color w:val="000000"/>
                <w:kern w:val="0"/>
                <w:sz w:val="22"/>
              </w:rPr>
              <w:t>创客教育</w:t>
            </w:r>
            <w:proofErr w:type="gramEnd"/>
            <w:r w:rsidRPr="006F3509">
              <w:rPr>
                <w:rFonts w:ascii="宋体" w:eastAsia="宋体" w:hAnsi="宋体" w:cs="宋体" w:hint="eastAsia"/>
                <w:color w:val="000000"/>
                <w:kern w:val="0"/>
                <w:sz w:val="22"/>
              </w:rPr>
              <w:t>模式下的工业机器人实训基地建设</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机电</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雷红华</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2017GB177</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规划一般项目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新常态下高职院校大学生创新创业教育困境及化解机制研究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[2017]6号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孔江红</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2017XGJPB3012</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学工精品项目一般支助</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学前教育专业“六个一”班级品牌活动研究与实施</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函[2017]9号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2017XGJPB4001</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学工精品项目立项支持</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“鼓之乐 心之悦”－－“鼓圈”融入高职团体心理辅导活动的实践与探索</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函[2017]9号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学工处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杨云</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XZZD1702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高职院校应用电子技术专业教育与创新创业教育融合的实践探索</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刘威</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XZZD1703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新时期高校基层党组织工作运行机制创新研究--以襄阳职业技术学院为例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宋鉴</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XZZD1707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w:t>
            </w:r>
            <w:proofErr w:type="gramStart"/>
            <w:r w:rsidRPr="006F3509">
              <w:rPr>
                <w:rFonts w:ascii="宋体" w:eastAsia="宋体" w:hAnsi="宋体" w:cs="宋体" w:hint="eastAsia"/>
                <w:color w:val="000000"/>
                <w:kern w:val="0"/>
                <w:sz w:val="22"/>
              </w:rPr>
              <w:t>众创空间下</w:t>
            </w:r>
            <w:proofErr w:type="gramEnd"/>
            <w:r w:rsidRPr="006F3509">
              <w:rPr>
                <w:rFonts w:ascii="宋体" w:eastAsia="宋体" w:hAnsi="宋体" w:cs="宋体" w:hint="eastAsia"/>
                <w:color w:val="000000"/>
                <w:kern w:val="0"/>
                <w:sz w:val="22"/>
              </w:rPr>
              <w:t>的服装专业实践教学模式的研究——以襄阳职业技术学院“服饰文化创想•家”为例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陈锐</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69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XZJJ1701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省级</w:t>
            </w:r>
            <w:proofErr w:type="gramStart"/>
            <w:r w:rsidRPr="006F3509">
              <w:rPr>
                <w:rFonts w:ascii="宋体" w:eastAsia="宋体" w:hAnsi="宋体" w:cs="宋体" w:hint="eastAsia"/>
                <w:color w:val="000000"/>
                <w:kern w:val="0"/>
                <w:sz w:val="22"/>
              </w:rPr>
              <w:t>众创空间</w:t>
            </w:r>
            <w:proofErr w:type="gramEnd"/>
            <w:r w:rsidRPr="006F3509">
              <w:rPr>
                <w:rFonts w:ascii="宋体" w:eastAsia="宋体" w:hAnsi="宋体" w:cs="宋体" w:hint="eastAsia"/>
                <w:color w:val="000000"/>
                <w:kern w:val="0"/>
                <w:sz w:val="22"/>
              </w:rPr>
              <w:t>服饰文化创想家的CIS系统建设研究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李莹颖</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XZJJ1702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智能时代下高职专业建设的策略</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学报编辑部</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邹丹</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XZJJ1707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浅析高职教育社会功能的定位---襄阳职业技术学院经济管理学院为例                   </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经济管理学院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胡珊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高职机电一体化技术专业课程体系改革</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雷俊峰</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XZYB1705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高职学前教育传承传统工艺美术途径研究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王卡兰</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XZYB1706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高职服装设计专业基于工作室教学的探索与研究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胡婉</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地域文化在高职学前教育专业绘画实践教学中的运用研究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周霞</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XZYB1708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关于高职学前教育音乐理论与实践教学对接的课程改革</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王兢丽</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XZYB1711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基于自主生长式教师专业发展理论的护理教师专业发展研探</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XZYB1712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“信息化+教学诊改”视域下《护用药理》课教学改革探究与实践</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FF0000"/>
                <w:kern w:val="0"/>
                <w:sz w:val="22"/>
              </w:rPr>
            </w:pPr>
            <w:proofErr w:type="gramStart"/>
            <w:r w:rsidRPr="006F3509">
              <w:rPr>
                <w:rFonts w:ascii="宋体" w:eastAsia="宋体" w:hAnsi="宋体" w:cs="宋体" w:hint="eastAsia"/>
                <w:color w:val="FF0000"/>
                <w:kern w:val="0"/>
                <w:sz w:val="22"/>
              </w:rPr>
              <w:t>方优妮</w:t>
            </w:r>
            <w:proofErr w:type="gramEnd"/>
            <w:r w:rsidRPr="006F3509">
              <w:rPr>
                <w:rFonts w:ascii="宋体" w:eastAsia="宋体" w:hAnsi="宋体" w:cs="宋体" w:hint="eastAsia"/>
                <w:color w:val="FF0000"/>
                <w:kern w:val="0"/>
                <w:sz w:val="22"/>
              </w:rPr>
              <w:t>（李幸）</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79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XZYB1713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乡村医生订单培养学生就读意愿及专业认同度调查研究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范明宽</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XZYB1719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思政专项</w:t>
            </w:r>
            <w:proofErr w:type="gramEnd"/>
            <w:r w:rsidRPr="006F3509">
              <w:rPr>
                <w:rFonts w:ascii="宋体" w:eastAsia="宋体" w:hAnsi="宋体" w:cs="宋体" w:hint="eastAsia"/>
                <w:color w:val="000000"/>
                <w:kern w:val="0"/>
                <w:sz w:val="22"/>
              </w:rPr>
              <w:t>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高校思想政治理论课“微思政”平台建设研究——以襄阳职业技术学院为例</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陈斌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XZYB1723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兼职教师专项一般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混合所有制下“积分管理平台”的应用</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刘秋雨</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XZYB1724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兼职教师专项一般</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装饰行业集成化与模块化背景下建筑装饰企业的技术管理标准研究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（延期）</w:t>
            </w:r>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周兴强</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【2014】8</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研发项目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襄阳市社区养老问题及对策的研究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【2014】8</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思政部</w:t>
            </w:r>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2014年襄阳市研究与开发计划项目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襄阳古村落调查与保护研究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[2013]68号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思政部</w:t>
            </w:r>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陈斌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G2013B003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一般课题</w:t>
            </w:r>
            <w:proofErr w:type="gramEnd"/>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高职特殊教育专业建设标准研究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职成处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鄂教职</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[2013]7号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人文艺术学院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马仁海</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G2013A023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职业教育科学研究课题</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高职院校内设职业教育研究所定位及职能研究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职成处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鄂教职</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[2013]7号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产学研工作处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肖兆武</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13g599</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基于和谐内审下</w:t>
            </w:r>
            <w:proofErr w:type="gramStart"/>
            <w:r w:rsidRPr="006F3509">
              <w:rPr>
                <w:rFonts w:ascii="宋体" w:eastAsia="宋体" w:hAnsi="宋体" w:cs="宋体" w:hint="eastAsia"/>
                <w:color w:val="000000"/>
                <w:kern w:val="0"/>
                <w:sz w:val="22"/>
              </w:rPr>
              <w:t>管理层反财务</w:t>
            </w:r>
            <w:proofErr w:type="gramEnd"/>
            <w:r w:rsidRPr="006F3509">
              <w:rPr>
                <w:rFonts w:ascii="宋体" w:eastAsia="宋体" w:hAnsi="宋体" w:cs="宋体" w:hint="eastAsia"/>
                <w:color w:val="000000"/>
                <w:kern w:val="0"/>
                <w:sz w:val="22"/>
              </w:rPr>
              <w:t>舞弊机制研究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省教育厅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函[2013]1号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院领导</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法规科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襄阳市外向型经济发展研究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审计处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汪博兴</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89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法规科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智能时代襄阳主导产业创新发展举措</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学报</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邹丹</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90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法规科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发展襄阳农村电子商务对策研究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张庆环</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91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法规科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襄阳市科技助力精准扶贫实施路径与模式研究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思政部</w:t>
            </w:r>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王欣</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92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平台项目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沃野“星创天地”平台建设</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科技厅、科技局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襄科计</w:t>
            </w:r>
            <w:proofErr w:type="gramEnd"/>
            <w:r w:rsidRPr="006F3509">
              <w:rPr>
                <w:rFonts w:ascii="宋体" w:eastAsia="宋体" w:hAnsi="宋体" w:cs="宋体" w:hint="eastAsia"/>
                <w:color w:val="000000"/>
                <w:kern w:val="0"/>
                <w:sz w:val="22"/>
              </w:rPr>
              <w:t>[2017]10号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何家涛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95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湖北麦冬种质改良技术集成研究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襄阳市科技局</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襄科业</w:t>
            </w:r>
            <w:proofErr w:type="gramEnd"/>
            <w:r w:rsidRPr="006F3509">
              <w:rPr>
                <w:rFonts w:ascii="宋体" w:eastAsia="宋体" w:hAnsi="宋体" w:cs="宋体" w:hint="eastAsia"/>
                <w:color w:val="000000"/>
                <w:kern w:val="0"/>
                <w:sz w:val="22"/>
              </w:rPr>
              <w:t>[2013]67号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何家涛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107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横向项目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襄阳农村基层文化队伍建设研究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湖北省社会科学联合会思想库项目</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产学研工作处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赵劲松</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108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横向项目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基于自贸区的湖北职业教育产教融合SWOT分析及发展对策研究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湖北省中华职教社课题</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产学研工作处</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赵劲松</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bookmarkStart w:id="0" w:name="_GoBack"/>
            <w:bookmarkEnd w:id="0"/>
            <w:r w:rsidRPr="006F3509">
              <w:rPr>
                <w:rFonts w:ascii="宋体" w:eastAsia="宋体" w:hAnsi="宋体" w:cs="宋体" w:hint="eastAsia"/>
                <w:color w:val="000000"/>
                <w:kern w:val="0"/>
                <w:sz w:val="22"/>
              </w:rPr>
              <w:t>111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B2018463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kern w:val="0"/>
                <w:sz w:val="20"/>
                <w:szCs w:val="20"/>
              </w:rPr>
            </w:pPr>
            <w:hyperlink r:id="rId10" w:history="1">
              <w:r w:rsidRPr="006F3509">
                <w:rPr>
                  <w:rFonts w:ascii="宋体" w:eastAsia="宋体" w:hAnsi="宋体" w:cs="宋体" w:hint="eastAsia"/>
                  <w:kern w:val="0"/>
                  <w:sz w:val="20"/>
                  <w:szCs w:val="20"/>
                </w:rPr>
                <w:t>EBV-LMP1、LMP2A在淋巴瘤中的表达及其与p53、bcl-2、survivin的关系的研究</w:t>
              </w:r>
            </w:hyperlink>
          </w:p>
        </w:tc>
        <w:tc>
          <w:tcPr>
            <w:tcW w:w="156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[2018]9号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曾  梅</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B2018464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kern w:val="0"/>
                <w:sz w:val="20"/>
                <w:szCs w:val="20"/>
              </w:rPr>
            </w:pPr>
            <w:hyperlink r:id="rId11" w:history="1">
              <w:r w:rsidRPr="006F3509">
                <w:rPr>
                  <w:rFonts w:ascii="宋体" w:eastAsia="宋体" w:hAnsi="宋体" w:cs="宋体" w:hint="eastAsia"/>
                  <w:kern w:val="0"/>
                  <w:sz w:val="20"/>
                  <w:szCs w:val="20"/>
                </w:rPr>
                <w:t>“太极六合针法+艾</w:t>
              </w:r>
              <w:proofErr w:type="gramStart"/>
              <w:r w:rsidRPr="006F3509">
                <w:rPr>
                  <w:rFonts w:ascii="宋体" w:eastAsia="宋体" w:hAnsi="宋体" w:cs="宋体" w:hint="eastAsia"/>
                  <w:kern w:val="0"/>
                  <w:sz w:val="20"/>
                  <w:szCs w:val="20"/>
                </w:rPr>
                <w:t>灸</w:t>
              </w:r>
              <w:proofErr w:type="gramEnd"/>
              <w:r w:rsidRPr="006F3509">
                <w:rPr>
                  <w:rFonts w:ascii="宋体" w:eastAsia="宋体" w:hAnsi="宋体" w:cs="宋体" w:hint="eastAsia"/>
                  <w:kern w:val="0"/>
                  <w:sz w:val="20"/>
                  <w:szCs w:val="20"/>
                </w:rPr>
                <w:t>+桂枝茯苓胶囊”三联疗法治疗子宫内膜异位症（EMs）临床研究</w:t>
              </w:r>
            </w:hyperlink>
          </w:p>
        </w:tc>
        <w:tc>
          <w:tcPr>
            <w:tcW w:w="156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[2018]9号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附属医院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 xml:space="preserve">李  </w:t>
            </w:r>
            <w:proofErr w:type="gramStart"/>
            <w:r w:rsidRPr="006F3509">
              <w:rPr>
                <w:rFonts w:ascii="宋体" w:eastAsia="宋体" w:hAnsi="宋体" w:cs="宋体" w:hint="eastAsia"/>
                <w:color w:val="000000"/>
                <w:kern w:val="0"/>
                <w:sz w:val="20"/>
                <w:szCs w:val="20"/>
              </w:rPr>
              <w:t>茜</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B2018465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kern w:val="0"/>
                <w:sz w:val="20"/>
                <w:szCs w:val="20"/>
              </w:rPr>
            </w:pPr>
            <w:hyperlink r:id="rId12" w:history="1">
              <w:r w:rsidRPr="006F3509">
                <w:rPr>
                  <w:rFonts w:ascii="宋体" w:eastAsia="宋体" w:hAnsi="宋体" w:cs="宋体" w:hint="eastAsia"/>
                  <w:kern w:val="0"/>
                  <w:sz w:val="20"/>
                  <w:szCs w:val="20"/>
                </w:rPr>
                <w:t>瑜伽教学技能比赛评价标准研究--以全国高职院校体育教师教学技能大赛为例</w:t>
              </w:r>
            </w:hyperlink>
          </w:p>
        </w:tc>
        <w:tc>
          <w:tcPr>
            <w:tcW w:w="156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[2018]9号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公共课部</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陈胜</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B2018466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kern w:val="0"/>
                <w:sz w:val="20"/>
                <w:szCs w:val="20"/>
              </w:rPr>
            </w:pPr>
            <w:hyperlink r:id="rId13" w:history="1">
              <w:r w:rsidRPr="006F3509">
                <w:rPr>
                  <w:rFonts w:ascii="宋体" w:eastAsia="宋体" w:hAnsi="宋体" w:cs="宋体" w:hint="eastAsia"/>
                  <w:kern w:val="0"/>
                  <w:sz w:val="20"/>
                  <w:szCs w:val="20"/>
                </w:rPr>
                <w:t>p53与Si-MDM2</w:t>
              </w:r>
              <w:proofErr w:type="gramStart"/>
              <w:r w:rsidRPr="006F3509">
                <w:rPr>
                  <w:rFonts w:ascii="宋体" w:eastAsia="宋体" w:hAnsi="宋体" w:cs="宋体" w:hint="eastAsia"/>
                  <w:kern w:val="0"/>
                  <w:sz w:val="20"/>
                  <w:szCs w:val="20"/>
                </w:rPr>
                <w:t>共表达</w:t>
              </w:r>
              <w:proofErr w:type="gramEnd"/>
              <w:r w:rsidRPr="006F3509">
                <w:rPr>
                  <w:rFonts w:ascii="宋体" w:eastAsia="宋体" w:hAnsi="宋体" w:cs="宋体" w:hint="eastAsia"/>
                  <w:kern w:val="0"/>
                  <w:sz w:val="20"/>
                  <w:szCs w:val="20"/>
                </w:rPr>
                <w:t>质粒对H1299细胞系凋亡作用的影响及其机制的探讨</w:t>
              </w:r>
            </w:hyperlink>
          </w:p>
        </w:tc>
        <w:tc>
          <w:tcPr>
            <w:tcW w:w="156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[2018]9号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张  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B2018467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kern w:val="0"/>
                <w:sz w:val="20"/>
                <w:szCs w:val="20"/>
              </w:rPr>
            </w:pPr>
            <w:hyperlink r:id="rId14" w:history="1">
              <w:r w:rsidRPr="006F3509">
                <w:rPr>
                  <w:rFonts w:ascii="宋体" w:eastAsia="宋体" w:hAnsi="宋体" w:cs="宋体" w:hint="eastAsia"/>
                  <w:kern w:val="0"/>
                  <w:sz w:val="20"/>
                  <w:szCs w:val="20"/>
                </w:rPr>
                <w:t>高职院校专业国际化建设途径与措施研究</w:t>
              </w:r>
            </w:hyperlink>
          </w:p>
        </w:tc>
        <w:tc>
          <w:tcPr>
            <w:tcW w:w="156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教育厅科技处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w:t>
            </w:r>
            <w:proofErr w:type="gramEnd"/>
            <w:r w:rsidRPr="006F3509">
              <w:rPr>
                <w:rFonts w:ascii="宋体" w:eastAsia="宋体" w:hAnsi="宋体" w:cs="宋体" w:hint="eastAsia"/>
                <w:color w:val="000000"/>
                <w:kern w:val="0"/>
                <w:sz w:val="22"/>
              </w:rPr>
              <w:t>[2018]9号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外事处</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王晓燕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ZJGA201832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楷体_GB2312" w:eastAsia="楷体_GB2312" w:hAnsi="宋体" w:cs="宋体"/>
                <w:color w:val="000000"/>
                <w:kern w:val="0"/>
                <w:sz w:val="24"/>
                <w:szCs w:val="24"/>
              </w:rPr>
            </w:pPr>
            <w:r w:rsidRPr="006F3509">
              <w:rPr>
                <w:rFonts w:ascii="楷体_GB2312" w:eastAsia="楷体_GB2312" w:hAnsi="宋体" w:cs="宋体" w:hint="eastAsia"/>
                <w:color w:val="000000"/>
                <w:kern w:val="0"/>
                <w:sz w:val="24"/>
                <w:szCs w:val="24"/>
              </w:rPr>
              <w:t>高职院校医学生“工匠精神”培育与实践研究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省职教学会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鄂职教学会〔2018〕12号 </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孙莉</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ZJGA201855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w:t>
            </w:r>
            <w:proofErr w:type="gramStart"/>
            <w:r w:rsidRPr="006F3509">
              <w:rPr>
                <w:rFonts w:ascii="宋体" w:eastAsia="宋体" w:hAnsi="宋体" w:cs="宋体" w:hint="eastAsia"/>
                <w:color w:val="000000"/>
                <w:kern w:val="0"/>
                <w:sz w:val="22"/>
              </w:rPr>
              <w:t>众创空间</w:t>
            </w:r>
            <w:proofErr w:type="gramEnd"/>
            <w:r w:rsidRPr="006F3509">
              <w:rPr>
                <w:rFonts w:ascii="宋体" w:eastAsia="宋体" w:hAnsi="宋体" w:cs="宋体" w:hint="eastAsia"/>
                <w:color w:val="000000"/>
                <w:kern w:val="0"/>
                <w:sz w:val="22"/>
              </w:rPr>
              <w:t>支持大学生创新创业的绩效评价体系构建研究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省职教学会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鄂职教学会〔2018〕12号 </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经管学院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proofErr w:type="gramStart"/>
            <w:r w:rsidRPr="006F3509">
              <w:rPr>
                <w:rFonts w:ascii="宋体" w:eastAsia="宋体" w:hAnsi="宋体" w:cs="宋体" w:hint="eastAsia"/>
                <w:color w:val="000000"/>
                <w:kern w:val="0"/>
                <w:sz w:val="20"/>
                <w:szCs w:val="20"/>
              </w:rPr>
              <w:t>孔江红</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18Z124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思政专项</w:t>
            </w:r>
            <w:proofErr w:type="gramEnd"/>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4F4F4F"/>
                <w:kern w:val="0"/>
                <w:sz w:val="18"/>
                <w:szCs w:val="18"/>
              </w:rPr>
            </w:pPr>
            <w:proofErr w:type="gramStart"/>
            <w:r w:rsidRPr="006F3509">
              <w:rPr>
                <w:rFonts w:ascii="宋体" w:eastAsia="宋体" w:hAnsi="宋体" w:cs="宋体" w:hint="eastAsia"/>
                <w:color w:val="4F4F4F"/>
                <w:kern w:val="0"/>
                <w:sz w:val="18"/>
                <w:szCs w:val="18"/>
              </w:rPr>
              <w:t>习式语</w:t>
            </w:r>
            <w:proofErr w:type="gramEnd"/>
            <w:r w:rsidRPr="006F3509">
              <w:rPr>
                <w:rFonts w:ascii="宋体" w:eastAsia="宋体" w:hAnsi="宋体" w:cs="宋体" w:hint="eastAsia"/>
                <w:color w:val="4F4F4F"/>
                <w:kern w:val="0"/>
                <w:sz w:val="18"/>
                <w:szCs w:val="18"/>
              </w:rPr>
              <w:t>风对优化高校</w:t>
            </w:r>
            <w:proofErr w:type="gramStart"/>
            <w:r w:rsidRPr="006F3509">
              <w:rPr>
                <w:rFonts w:ascii="宋体" w:eastAsia="宋体" w:hAnsi="宋体" w:cs="宋体" w:hint="eastAsia"/>
                <w:color w:val="4F4F4F"/>
                <w:kern w:val="0"/>
                <w:sz w:val="18"/>
                <w:szCs w:val="18"/>
              </w:rPr>
              <w:t>思政课</w:t>
            </w:r>
            <w:proofErr w:type="gramEnd"/>
            <w:r w:rsidRPr="006F3509">
              <w:rPr>
                <w:rFonts w:ascii="宋体" w:eastAsia="宋体" w:hAnsi="宋体" w:cs="宋体" w:hint="eastAsia"/>
                <w:color w:val="4F4F4F"/>
                <w:kern w:val="0"/>
                <w:sz w:val="18"/>
                <w:szCs w:val="18"/>
              </w:rPr>
              <w:t>教学语言的启示研究</w:t>
            </w:r>
            <w:r w:rsidRPr="006F3509">
              <w:rPr>
                <w:rFonts w:ascii="Tahoma" w:eastAsia="宋体" w:hAnsi="Tahoma" w:cs="Tahoma"/>
                <w:color w:val="4F4F4F"/>
                <w:kern w:val="0"/>
                <w:sz w:val="18"/>
                <w:szCs w:val="18"/>
              </w:rPr>
              <w:t>——</w:t>
            </w:r>
            <w:r w:rsidRPr="006F3509">
              <w:rPr>
                <w:rFonts w:ascii="宋体" w:eastAsia="宋体" w:hAnsi="宋体" w:cs="宋体" w:hint="eastAsia"/>
                <w:color w:val="4F4F4F"/>
                <w:kern w:val="0"/>
                <w:sz w:val="18"/>
                <w:szCs w:val="18"/>
              </w:rPr>
              <w:t>以《毛特概》为例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函[2018]2号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张爱民</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119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18G176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指导性项目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4F4F4F"/>
                <w:kern w:val="0"/>
                <w:sz w:val="18"/>
                <w:szCs w:val="18"/>
              </w:rPr>
            </w:pPr>
            <w:r w:rsidRPr="006F3509">
              <w:rPr>
                <w:rFonts w:ascii="宋体" w:eastAsia="宋体" w:hAnsi="宋体" w:cs="宋体" w:hint="eastAsia"/>
                <w:color w:val="4F4F4F"/>
                <w:kern w:val="0"/>
                <w:sz w:val="18"/>
                <w:szCs w:val="18"/>
              </w:rPr>
              <w:t>襄阳市贫困山区精准扶贫、精准脱贫研究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函[2018]2号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审计处</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20"/>
                <w:szCs w:val="20"/>
              </w:rPr>
            </w:pPr>
            <w:r w:rsidRPr="006F3509">
              <w:rPr>
                <w:rFonts w:ascii="宋体" w:eastAsia="宋体" w:hAnsi="宋体" w:cs="宋体" w:hint="eastAsia"/>
                <w:color w:val="000000"/>
                <w:kern w:val="0"/>
                <w:sz w:val="20"/>
                <w:szCs w:val="20"/>
              </w:rPr>
              <w:t>汪博兴</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2017ZDZB11</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重大招标项目</w:t>
            </w:r>
          </w:p>
        </w:tc>
        <w:tc>
          <w:tcPr>
            <w:tcW w:w="2743"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湖北省职业教育供给侧结构性改革理论与实践研究</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校领导</w:t>
            </w:r>
          </w:p>
        </w:tc>
        <w:tc>
          <w:tcPr>
            <w:tcW w:w="157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李菲</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自拟健脾化湿</w:t>
            </w:r>
            <w:proofErr w:type="gramStart"/>
            <w:r w:rsidRPr="006F3509">
              <w:rPr>
                <w:rFonts w:ascii="宋体" w:eastAsia="宋体" w:hAnsi="宋体" w:cs="宋体" w:hint="eastAsia"/>
                <w:color w:val="000000"/>
                <w:kern w:val="0"/>
                <w:sz w:val="22"/>
              </w:rPr>
              <w:t>汤配合</w:t>
            </w:r>
            <w:proofErr w:type="gramEnd"/>
            <w:r w:rsidRPr="006F3509">
              <w:rPr>
                <w:rFonts w:ascii="宋体" w:eastAsia="宋体" w:hAnsi="宋体" w:cs="宋体" w:hint="eastAsia"/>
                <w:color w:val="000000"/>
                <w:kern w:val="0"/>
                <w:sz w:val="22"/>
              </w:rPr>
              <w:t>“针灸三通疗法”治疗急性痛风性关节炎（AGA）临床研究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附属医院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李  </w:t>
            </w:r>
            <w:proofErr w:type="gramStart"/>
            <w:r w:rsidRPr="006F3509">
              <w:rPr>
                <w:rFonts w:ascii="宋体" w:eastAsia="宋体" w:hAnsi="宋体" w:cs="宋体" w:hint="eastAsia"/>
                <w:color w:val="000000"/>
                <w:kern w:val="0"/>
                <w:sz w:val="22"/>
              </w:rPr>
              <w:t>茜</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高职院校优秀学生典型选树的研究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学工处</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  丹</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基于高职会计技能大赛的会计信息化课程改革</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经济管理学完</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宁</w:t>
            </w:r>
            <w:proofErr w:type="gramStart"/>
            <w:r w:rsidRPr="006F3509">
              <w:rPr>
                <w:rFonts w:ascii="宋体" w:eastAsia="宋体" w:hAnsi="宋体" w:cs="宋体" w:hint="eastAsia"/>
                <w:color w:val="000000"/>
                <w:kern w:val="0"/>
                <w:sz w:val="22"/>
              </w:rPr>
              <w:t>一</w:t>
            </w:r>
            <w:proofErr w:type="gramEnd"/>
            <w:r w:rsidRPr="006F3509">
              <w:rPr>
                <w:rFonts w:ascii="宋体" w:eastAsia="宋体" w:hAnsi="宋体" w:cs="宋体" w:hint="eastAsia"/>
                <w:color w:val="000000"/>
                <w:kern w:val="0"/>
                <w:sz w:val="22"/>
              </w:rPr>
              <w:t>萍</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高职语文线上线下混合教学模式研究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公共课部</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  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基于双系统的XHK716加工中心改造</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孙小芳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乡村振兴战略背景下的旅游人才培养模式研究-以襄阳职业技术学院外事旅游学院保康订单班为例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外事旅游学院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张向平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全域旅游背景下襄阳城郊乡村</w:t>
            </w:r>
            <w:proofErr w:type="gramStart"/>
            <w:r w:rsidRPr="006F3509">
              <w:rPr>
                <w:rFonts w:ascii="宋体" w:eastAsia="宋体" w:hAnsi="宋体" w:cs="宋体" w:hint="eastAsia"/>
                <w:color w:val="000000"/>
                <w:kern w:val="0"/>
                <w:sz w:val="22"/>
              </w:rPr>
              <w:t>研学游开发</w:t>
            </w:r>
            <w:proofErr w:type="gramEnd"/>
            <w:r w:rsidRPr="006F3509">
              <w:rPr>
                <w:rFonts w:ascii="宋体" w:eastAsia="宋体" w:hAnsi="宋体" w:cs="宋体" w:hint="eastAsia"/>
                <w:color w:val="000000"/>
                <w:kern w:val="0"/>
                <w:sz w:val="22"/>
              </w:rPr>
              <w:t>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外事旅游学院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陈曦</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基于国家资源库建设的医学检验技术专业核心知识与思维导图的设计与实践研究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孙莉</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129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XZZD1809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重点项目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钛白废酸回收利用生产磷铵新工艺</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倪文斌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基于心理契约理论下的高职生契约精神培养的路径探究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经济管理学完</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陈威亚</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国际化背景下高职院校学生跨文化交际能力培养途径研究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外事处</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王晓燕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有限元法模拟半刚性基层沥青路面多裂缝扩展机理</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徐德峰</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现代学徒制下的分层分类教学模式研究—以建筑装饰工程技术专业为例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  慧</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基于机械创新设计大赛平台的高职《机械创新设计》课程教学研究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陈  </w:t>
            </w:r>
            <w:proofErr w:type="gramStart"/>
            <w:r w:rsidRPr="006F3509">
              <w:rPr>
                <w:rFonts w:ascii="宋体" w:eastAsia="宋体" w:hAnsi="宋体" w:cs="宋体" w:hint="eastAsia"/>
                <w:color w:val="000000"/>
                <w:kern w:val="0"/>
                <w:sz w:val="22"/>
              </w:rPr>
              <w:t>凯</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叙事教育在高职护生人文关怀能力培养中的应用研究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于利伟</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《护用药理》混合教学的额交互设计与应用研究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方优妮</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高职医学院校医学基础课程教学诊断与改进实践研究---以襄阳职业技术学院医学院为例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胡海云</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不同充填材料对后牙邻面龋齿充填治疗的研究</w:t>
            </w:r>
            <w:r w:rsidRPr="006F3509">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周雪娇</w:t>
            </w:r>
            <w:proofErr w:type="gramEnd"/>
            <w:r w:rsidRPr="006F3509">
              <w:rPr>
                <w:rFonts w:ascii="宋体" w:eastAsia="宋体" w:hAnsi="宋体" w:cs="宋体"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139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XZJJ1810</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青年基金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襄阳市跨境电子商务项目在自贸区落地中遇到的问题及对策</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经济管理学完</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杨玮琪</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高职院校图书馆采编工作存在的问题分析与对策研究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图书馆</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  永</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装配式PC构件成本分解与优化研究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安  雪</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BIM技术在高校工程项目全过程跟踪审计中的应用</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王小飞</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基于现代学徒制的建筑装饰工程技术专业企业课程研究 </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建筑工程学院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阮絮影</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基于主成分分析法和SWOT</w:t>
            </w:r>
            <w:proofErr w:type="gramStart"/>
            <w:r w:rsidRPr="006F3509">
              <w:rPr>
                <w:rFonts w:ascii="宋体" w:eastAsia="宋体" w:hAnsi="宋体" w:cs="宋体" w:hint="eastAsia"/>
                <w:color w:val="000000"/>
                <w:kern w:val="0"/>
                <w:sz w:val="22"/>
              </w:rPr>
              <w:t>分析法联用</w:t>
            </w:r>
            <w:proofErr w:type="gramEnd"/>
            <w:r w:rsidRPr="006F3509">
              <w:rPr>
                <w:rFonts w:ascii="宋体" w:eastAsia="宋体" w:hAnsi="宋体" w:cs="宋体" w:hint="eastAsia"/>
                <w:color w:val="000000"/>
                <w:kern w:val="0"/>
                <w:sz w:val="22"/>
              </w:rPr>
              <w:t>的襄阳市水资源承载力评价研究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院办</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汪志涛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大学生志愿服务实效跟踪研究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师范学院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毛小波</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146</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自然拼读法在高职英语教学中的应用研究与实践</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师范学院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杨荣兰</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襄阳地区传统建筑彩画调研与创新应用研究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师范学院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刘晓斌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XZYB1809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“叙事疗法”在高职大学生心理咨询实务中的应用研究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李  </w:t>
            </w:r>
            <w:proofErr w:type="gramStart"/>
            <w:r w:rsidRPr="006F3509">
              <w:rPr>
                <w:rFonts w:ascii="宋体" w:eastAsia="宋体" w:hAnsi="宋体" w:cs="宋体" w:hint="eastAsia"/>
                <w:color w:val="000000"/>
                <w:kern w:val="0"/>
                <w:sz w:val="22"/>
              </w:rPr>
              <w:t>奕</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149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XZYB1810</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高职院校学生意识形态安全教育现状及应对研究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王金锋</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汽车制造与装配技术专业“学做一体”人才培养模式改革研究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张国豪</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智能充电云平台系统</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田  勇</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襄阳职业技术学院机房</w:t>
            </w:r>
            <w:proofErr w:type="gramStart"/>
            <w:r w:rsidRPr="006F3509">
              <w:rPr>
                <w:rFonts w:ascii="宋体" w:eastAsia="宋体" w:hAnsi="宋体" w:cs="宋体" w:hint="eastAsia"/>
                <w:color w:val="000000"/>
                <w:kern w:val="0"/>
                <w:sz w:val="22"/>
              </w:rPr>
              <w:t>私有云</w:t>
            </w:r>
            <w:proofErr w:type="gramEnd"/>
            <w:r w:rsidRPr="006F3509">
              <w:rPr>
                <w:rFonts w:ascii="宋体" w:eastAsia="宋体" w:hAnsi="宋体" w:cs="宋体" w:hint="eastAsia"/>
                <w:color w:val="000000"/>
                <w:kern w:val="0"/>
                <w:sz w:val="22"/>
              </w:rPr>
              <w:t>平台改造</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罗  进</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数控技术专业项目式教学改革研究与实践 </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汽车工程学院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范</w:t>
            </w:r>
            <w:proofErr w:type="gramEnd"/>
            <w:r w:rsidRPr="006F3509">
              <w:rPr>
                <w:rFonts w:ascii="宋体" w:eastAsia="宋体" w:hAnsi="宋体" w:cs="宋体" w:hint="eastAsia"/>
                <w:color w:val="000000"/>
                <w:kern w:val="0"/>
                <w:sz w:val="22"/>
              </w:rPr>
              <w:t xml:space="preserve">  敏</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154</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MEWS评分在基层医院急诊分诊中的应用</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方婷婷</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155</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不同部位给抗肿瘤药对肝脏的影响</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黄霞丽</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156</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社区老年</w:t>
            </w:r>
            <w:proofErr w:type="gramStart"/>
            <w:r w:rsidRPr="006F3509">
              <w:rPr>
                <w:rFonts w:ascii="宋体" w:eastAsia="宋体" w:hAnsi="宋体" w:cs="宋体" w:hint="eastAsia"/>
                <w:color w:val="000000"/>
                <w:kern w:val="0"/>
                <w:sz w:val="22"/>
              </w:rPr>
              <w:t>女性尿失禁病耻感</w:t>
            </w:r>
            <w:proofErr w:type="gramEnd"/>
            <w:r w:rsidRPr="006F3509">
              <w:rPr>
                <w:rFonts w:ascii="宋体" w:eastAsia="宋体" w:hAnsi="宋体" w:cs="宋体" w:hint="eastAsia"/>
                <w:color w:val="000000"/>
                <w:kern w:val="0"/>
                <w:sz w:val="22"/>
              </w:rPr>
              <w:t>现状调查及其与求医意向的相关性</w:t>
            </w:r>
            <w:proofErr w:type="gramStart"/>
            <w:r w:rsidRPr="006F3509">
              <w:rPr>
                <w:rFonts w:ascii="宋体" w:eastAsia="宋体" w:hAnsi="宋体" w:cs="宋体" w:hint="eastAsia"/>
                <w:color w:val="000000"/>
                <w:kern w:val="0"/>
                <w:sz w:val="22"/>
              </w:rPr>
              <w:t>研</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王亚婷</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157</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襄阳市中小学生近视现状及干预措施研究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胡生梅</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158</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XZYB1819</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医</w:t>
            </w:r>
            <w:proofErr w:type="gramEnd"/>
            <w:r w:rsidRPr="006F3509">
              <w:rPr>
                <w:rFonts w:ascii="宋体" w:eastAsia="宋体" w:hAnsi="宋体" w:cs="宋体" w:hint="eastAsia"/>
                <w:color w:val="000000"/>
                <w:kern w:val="0"/>
                <w:sz w:val="22"/>
              </w:rPr>
              <w:t>教协同乡村医生订单定向培养教学模式改革与发展研究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杨义耀</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159</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XZYB1820</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高职临床卓越医生培养实践</w:t>
            </w:r>
            <w:proofErr w:type="gramStart"/>
            <w:r w:rsidRPr="006F3509">
              <w:rPr>
                <w:rFonts w:ascii="宋体" w:eastAsia="宋体" w:hAnsi="宋体" w:cs="宋体" w:hint="eastAsia"/>
                <w:color w:val="000000"/>
                <w:kern w:val="0"/>
                <w:sz w:val="22"/>
              </w:rPr>
              <w:t>及探索</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李玉华 </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160</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XZYB1821</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挑刺</w:t>
            </w:r>
            <w:proofErr w:type="gramStart"/>
            <w:r w:rsidRPr="006F3509">
              <w:rPr>
                <w:rFonts w:ascii="宋体" w:eastAsia="宋体" w:hAnsi="宋体" w:cs="宋体" w:hint="eastAsia"/>
                <w:color w:val="000000"/>
                <w:kern w:val="0"/>
                <w:sz w:val="22"/>
              </w:rPr>
              <w:t>龈</w:t>
            </w:r>
            <w:proofErr w:type="gramEnd"/>
            <w:r w:rsidRPr="006F3509">
              <w:rPr>
                <w:rFonts w:ascii="宋体" w:eastAsia="宋体" w:hAnsi="宋体" w:cs="宋体" w:hint="eastAsia"/>
                <w:color w:val="000000"/>
                <w:kern w:val="0"/>
                <w:sz w:val="22"/>
              </w:rPr>
              <w:t>交加针刺人中治疗急性腰扭伤临床观察</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蒋黎云</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XZYB1822</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襄阳高职院校新生乙肝流行情况调查分析</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附属医院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卢恩昌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162</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XZYB1823</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“精准医疗”背景下宫颈癌精确实验诊断的应用研究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附属医院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屈永梅</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163</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XZYB1824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4"/>
                <w:szCs w:val="24"/>
              </w:rPr>
            </w:pPr>
            <w:r w:rsidRPr="006F3509">
              <w:rPr>
                <w:rFonts w:ascii="宋体" w:eastAsia="宋体" w:hAnsi="宋体" w:cs="宋体" w:hint="eastAsia"/>
                <w:color w:val="000000"/>
                <w:kern w:val="0"/>
                <w:sz w:val="24"/>
                <w:szCs w:val="24"/>
              </w:rPr>
              <w:t>中医刮痧疗法应用于高职《内科护理》常见疾病的探讨</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学校</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襄职院研</w:t>
            </w:r>
            <w:proofErr w:type="gramEnd"/>
            <w:r w:rsidRPr="006F3509">
              <w:rPr>
                <w:rFonts w:ascii="宋体" w:eastAsia="宋体" w:hAnsi="宋体" w:cs="宋体" w:hint="eastAsia"/>
                <w:color w:val="000000"/>
                <w:kern w:val="0"/>
                <w:sz w:val="22"/>
              </w:rPr>
              <w:t>[2018]6号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屠金玉</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164</w:t>
            </w:r>
          </w:p>
        </w:tc>
        <w:tc>
          <w:tcPr>
            <w:tcW w:w="11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2017559</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特教专业学生志愿服务实效跟踪研究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省教育厅高教处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鄂教高函</w:t>
            </w:r>
            <w:proofErr w:type="gramEnd"/>
            <w:r w:rsidRPr="006F3509">
              <w:rPr>
                <w:rFonts w:ascii="宋体" w:eastAsia="宋体" w:hAnsi="宋体" w:cs="宋体" w:hint="eastAsia"/>
                <w:color w:val="000000"/>
                <w:kern w:val="0"/>
                <w:sz w:val="22"/>
              </w:rPr>
              <w:t>[2018]12号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毛小波</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165</w:t>
            </w:r>
          </w:p>
        </w:tc>
        <w:tc>
          <w:tcPr>
            <w:tcW w:w="11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2017560</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汽车制造与装配技术专业资源库建设与应用研究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省教育厅高教处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鄂教高函</w:t>
            </w:r>
            <w:proofErr w:type="gramEnd"/>
            <w:r w:rsidRPr="006F3509">
              <w:rPr>
                <w:rFonts w:ascii="宋体" w:eastAsia="宋体" w:hAnsi="宋体" w:cs="宋体" w:hint="eastAsia"/>
                <w:color w:val="000000"/>
                <w:kern w:val="0"/>
                <w:sz w:val="22"/>
              </w:rPr>
              <w:t>[2018]12号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张国豪</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166</w:t>
            </w:r>
          </w:p>
        </w:tc>
        <w:tc>
          <w:tcPr>
            <w:tcW w:w="11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2017561</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指导性项目</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农业供给</w:t>
            </w:r>
            <w:proofErr w:type="gramStart"/>
            <w:r w:rsidRPr="006F3509">
              <w:rPr>
                <w:rFonts w:ascii="宋体" w:eastAsia="宋体" w:hAnsi="宋体" w:cs="宋体" w:hint="eastAsia"/>
                <w:color w:val="000000"/>
                <w:kern w:val="0"/>
                <w:sz w:val="18"/>
                <w:szCs w:val="18"/>
              </w:rPr>
              <w:t>侧改革</w:t>
            </w:r>
            <w:proofErr w:type="gramEnd"/>
            <w:r w:rsidRPr="006F3509">
              <w:rPr>
                <w:rFonts w:ascii="宋体" w:eastAsia="宋体" w:hAnsi="宋体" w:cs="宋体" w:hint="eastAsia"/>
                <w:color w:val="000000"/>
                <w:kern w:val="0"/>
                <w:sz w:val="18"/>
                <w:szCs w:val="18"/>
              </w:rPr>
              <w:t>背景下高职农村电子商务应用型人才培养模式研究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省教育厅高教处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鄂教高函</w:t>
            </w:r>
            <w:proofErr w:type="gramEnd"/>
            <w:r w:rsidRPr="006F3509">
              <w:rPr>
                <w:rFonts w:ascii="宋体" w:eastAsia="宋体" w:hAnsi="宋体" w:cs="宋体" w:hint="eastAsia"/>
                <w:color w:val="000000"/>
                <w:kern w:val="0"/>
                <w:sz w:val="22"/>
              </w:rPr>
              <w:t>[2018]12号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俞洋洋</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XYHJZK2018006</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重点课题</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襄阳航空经济发展前瞻研究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襄阳市社会科学工作领导小组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陈斌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XYHJZK2018002</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重点课题</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襄阳推进减量化增长模式研究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襄阳市社会科学工作领导小组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李祥富</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169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XYHJZK2018003</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重点课题</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襄阳建设精致城市研究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襄阳市社会科学工作领导小组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产学研工作处</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肖兆武</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XYHJZK2018005</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重点课题</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襄阳走进高</w:t>
            </w:r>
            <w:proofErr w:type="gramStart"/>
            <w:r w:rsidRPr="006F3509">
              <w:rPr>
                <w:rFonts w:ascii="宋体" w:eastAsia="宋体" w:hAnsi="宋体" w:cs="宋体" w:hint="eastAsia"/>
                <w:color w:val="000000"/>
                <w:kern w:val="0"/>
                <w:sz w:val="18"/>
                <w:szCs w:val="18"/>
              </w:rPr>
              <w:t>铁时代</w:t>
            </w:r>
            <w:proofErr w:type="gramEnd"/>
            <w:r w:rsidRPr="006F3509">
              <w:rPr>
                <w:rFonts w:ascii="宋体" w:eastAsia="宋体" w:hAnsi="宋体" w:cs="宋体" w:hint="eastAsia"/>
                <w:color w:val="000000"/>
                <w:kern w:val="0"/>
                <w:sz w:val="18"/>
                <w:szCs w:val="18"/>
              </w:rPr>
              <w:t>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襄阳市社会科学工作领导小组</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无</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张润昊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171</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2018XGJPB3006</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一般支助</w:t>
            </w:r>
          </w:p>
        </w:tc>
        <w:tc>
          <w:tcPr>
            <w:tcW w:w="2743"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left"/>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现代学徒制下班级管理模式的实践与研究——以建筑装饰工程技术1603 班为例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函(2018) 8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李襄静</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172</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2018XGJPF4007</w:t>
            </w:r>
          </w:p>
        </w:tc>
        <w:tc>
          <w:tcPr>
            <w:tcW w:w="2076" w:type="dxa"/>
            <w:tcBorders>
              <w:top w:val="nil"/>
              <w:left w:val="nil"/>
              <w:bottom w:val="single" w:sz="4" w:space="0" w:color="auto"/>
              <w:right w:val="single" w:sz="4" w:space="0" w:color="auto"/>
            </w:tcBorders>
            <w:shd w:val="clear" w:color="000000" w:fill="FFFFFF"/>
            <w:vAlign w:val="center"/>
            <w:hideMark/>
          </w:tcPr>
          <w:p w:rsidR="006F3509" w:rsidRPr="006F3509" w:rsidRDefault="006F3509" w:rsidP="006F3509">
            <w:pPr>
              <w:widowControl/>
              <w:jc w:val="center"/>
              <w:rPr>
                <w:rFonts w:ascii="宋体" w:eastAsia="宋体" w:hAnsi="宋体" w:cs="宋体"/>
                <w:color w:val="000000"/>
                <w:kern w:val="0"/>
                <w:sz w:val="18"/>
                <w:szCs w:val="18"/>
              </w:rPr>
            </w:pPr>
            <w:r w:rsidRPr="006F3509">
              <w:rPr>
                <w:rFonts w:ascii="宋体" w:eastAsia="宋体" w:hAnsi="宋体" w:cs="宋体" w:hint="eastAsia"/>
                <w:color w:val="000000"/>
                <w:kern w:val="0"/>
                <w:sz w:val="18"/>
                <w:szCs w:val="18"/>
              </w:rPr>
              <w:t>立项支持</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基于“云平台”的高职院校主题班会课程化建设实践以＊＊学校助产专业为例</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教育厅思政处</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鄂教思政</w:t>
            </w:r>
            <w:proofErr w:type="gramEnd"/>
            <w:r w:rsidRPr="006F3509">
              <w:rPr>
                <w:rFonts w:ascii="宋体" w:eastAsia="宋体" w:hAnsi="宋体" w:cs="宋体" w:hint="eastAsia"/>
                <w:color w:val="000000"/>
                <w:kern w:val="0"/>
                <w:sz w:val="22"/>
              </w:rPr>
              <w:t>函(2018) 8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刘秋婕</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173</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2018GB164</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kern w:val="0"/>
                <w:sz w:val="22"/>
              </w:rPr>
            </w:pPr>
            <w:r w:rsidRPr="006F3509">
              <w:rPr>
                <w:rFonts w:ascii="宋体" w:eastAsia="宋体" w:hAnsi="宋体" w:cs="宋体" w:hint="eastAsia"/>
                <w:kern w:val="0"/>
                <w:sz w:val="22"/>
              </w:rPr>
              <w:t>新时代小学全科教师培养路径研究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〔2018〕1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公共课部</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kern w:val="0"/>
                <w:sz w:val="22"/>
              </w:rPr>
            </w:pPr>
            <w:proofErr w:type="gramStart"/>
            <w:r w:rsidRPr="006F3509">
              <w:rPr>
                <w:rFonts w:ascii="宋体" w:eastAsia="宋体" w:hAnsi="宋体" w:cs="宋体" w:hint="eastAsia"/>
                <w:kern w:val="0"/>
                <w:sz w:val="22"/>
              </w:rPr>
              <w:t>周志艳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174</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2018GB165</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kern w:val="0"/>
                <w:sz w:val="22"/>
              </w:rPr>
            </w:pPr>
            <w:r w:rsidRPr="006F3509">
              <w:rPr>
                <w:rFonts w:ascii="宋体" w:eastAsia="宋体" w:hAnsi="宋体" w:cs="宋体" w:hint="eastAsia"/>
                <w:kern w:val="0"/>
                <w:sz w:val="22"/>
              </w:rPr>
              <w:t>高水平高职院校和专业建设目标与实施路径研究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〔2018〕1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评建办</w:t>
            </w:r>
            <w:proofErr w:type="gramEnd"/>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kern w:val="0"/>
                <w:sz w:val="22"/>
              </w:rPr>
            </w:pPr>
            <w:proofErr w:type="gramStart"/>
            <w:r w:rsidRPr="006F3509">
              <w:rPr>
                <w:rFonts w:ascii="宋体" w:eastAsia="宋体" w:hAnsi="宋体" w:cs="宋体" w:hint="eastAsia"/>
                <w:kern w:val="0"/>
                <w:sz w:val="22"/>
              </w:rPr>
              <w:t>罗纯</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175</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2018GB166</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kern w:val="0"/>
                <w:sz w:val="22"/>
              </w:rPr>
            </w:pPr>
            <w:r w:rsidRPr="006F3509">
              <w:rPr>
                <w:rFonts w:ascii="宋体" w:eastAsia="宋体" w:hAnsi="宋体" w:cs="宋体" w:hint="eastAsia"/>
                <w:kern w:val="0"/>
                <w:sz w:val="22"/>
              </w:rPr>
              <w:t>湖北省扩大学前教育普</w:t>
            </w:r>
            <w:proofErr w:type="gramStart"/>
            <w:r w:rsidRPr="006F3509">
              <w:rPr>
                <w:rFonts w:ascii="宋体" w:eastAsia="宋体" w:hAnsi="宋体" w:cs="宋体" w:hint="eastAsia"/>
                <w:kern w:val="0"/>
                <w:sz w:val="22"/>
              </w:rPr>
              <w:t>惠资源</w:t>
            </w:r>
            <w:proofErr w:type="gramEnd"/>
            <w:r w:rsidRPr="006F3509">
              <w:rPr>
                <w:rFonts w:ascii="宋体" w:eastAsia="宋体" w:hAnsi="宋体" w:cs="宋体" w:hint="eastAsia"/>
                <w:kern w:val="0"/>
                <w:sz w:val="22"/>
              </w:rPr>
              <w:t>的路径研究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〔2018〕1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离退处</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张艳丽</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176</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2018GB167</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一般项目</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kern w:val="0"/>
                <w:sz w:val="22"/>
              </w:rPr>
            </w:pPr>
            <w:r w:rsidRPr="006F3509">
              <w:rPr>
                <w:rFonts w:ascii="宋体" w:eastAsia="宋体" w:hAnsi="宋体" w:cs="宋体" w:hint="eastAsia"/>
                <w:kern w:val="0"/>
                <w:sz w:val="22"/>
              </w:rPr>
              <w:t>湖北高职教育“放管服”改革研究--基于院校视野</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省规划办</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鄂教科研</w:t>
            </w:r>
            <w:proofErr w:type="gramEnd"/>
            <w:r w:rsidRPr="006F3509">
              <w:rPr>
                <w:rFonts w:ascii="宋体" w:eastAsia="宋体" w:hAnsi="宋体" w:cs="宋体" w:hint="eastAsia"/>
                <w:color w:val="000000"/>
                <w:kern w:val="0"/>
                <w:sz w:val="22"/>
              </w:rPr>
              <w:t>〔2018〕1 号</w:t>
            </w:r>
          </w:p>
        </w:tc>
        <w:tc>
          <w:tcPr>
            <w:tcW w:w="850" w:type="dxa"/>
            <w:tcBorders>
              <w:top w:val="nil"/>
              <w:left w:val="nil"/>
              <w:bottom w:val="single" w:sz="4" w:space="0" w:color="auto"/>
              <w:right w:val="single" w:sz="4" w:space="0" w:color="auto"/>
            </w:tcBorders>
            <w:shd w:val="clear" w:color="auto" w:fill="auto"/>
            <w:vAlign w:val="bottom"/>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马克思主义学院</w:t>
            </w:r>
          </w:p>
        </w:tc>
        <w:tc>
          <w:tcPr>
            <w:tcW w:w="15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kern w:val="0"/>
                <w:sz w:val="22"/>
              </w:rPr>
            </w:pPr>
            <w:r w:rsidRPr="006F3509">
              <w:rPr>
                <w:rFonts w:ascii="宋体" w:eastAsia="宋体" w:hAnsi="宋体" w:cs="宋体" w:hint="eastAsia"/>
                <w:kern w:val="0"/>
                <w:sz w:val="22"/>
              </w:rPr>
              <w:t>毛成蕊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177</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GZYYB2018057 </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一般课题</w:t>
            </w:r>
            <w:proofErr w:type="gramEnd"/>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高职院校“五位一体”创新创业教育管理体系研究与实践</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中国高等教育学会职业技术教育分会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〔2018〕18 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大学生科技园</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刘襄河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178</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GZYYB2018114 </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一般课题</w:t>
            </w:r>
            <w:proofErr w:type="gramEnd"/>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高职医学检验技术专业（专本连读）课程建设的有效推进</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中国高等教育学会职业技术教育分会</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高职</w:t>
            </w:r>
            <w:proofErr w:type="gramStart"/>
            <w:r w:rsidRPr="006F3509">
              <w:rPr>
                <w:rFonts w:ascii="宋体" w:eastAsia="宋体" w:hAnsi="宋体" w:cs="宋体" w:hint="eastAsia"/>
                <w:color w:val="000000"/>
                <w:kern w:val="0"/>
                <w:sz w:val="22"/>
              </w:rPr>
              <w:t>研</w:t>
            </w:r>
            <w:proofErr w:type="gramEnd"/>
            <w:r w:rsidRPr="006F3509">
              <w:rPr>
                <w:rFonts w:ascii="宋体" w:eastAsia="宋体" w:hAnsi="宋体" w:cs="宋体" w:hint="eastAsia"/>
                <w:color w:val="000000"/>
                <w:kern w:val="0"/>
                <w:sz w:val="22"/>
              </w:rPr>
              <w:t>〔2018〕18 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医学院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徐康宁</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179</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WMYC20184-078</w:t>
            </w:r>
          </w:p>
        </w:tc>
        <w:tc>
          <w:tcPr>
            <w:tcW w:w="2076"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万名旅游英才计划</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酒店管理专业现代学徒</w:t>
            </w:r>
            <w:proofErr w:type="gramStart"/>
            <w:r w:rsidRPr="006F3509">
              <w:rPr>
                <w:rFonts w:ascii="宋体" w:eastAsia="宋体" w:hAnsi="宋体" w:cs="宋体" w:hint="eastAsia"/>
                <w:color w:val="000000"/>
                <w:kern w:val="0"/>
                <w:sz w:val="22"/>
              </w:rPr>
              <w:t>制实践</w:t>
            </w:r>
            <w:proofErr w:type="gramEnd"/>
            <w:r w:rsidRPr="006F3509">
              <w:rPr>
                <w:rFonts w:ascii="宋体" w:eastAsia="宋体" w:hAnsi="宋体" w:cs="宋体" w:hint="eastAsia"/>
                <w:color w:val="000000"/>
                <w:kern w:val="0"/>
                <w:sz w:val="22"/>
              </w:rPr>
              <w:t>模型研究</w:t>
            </w:r>
          </w:p>
        </w:tc>
        <w:tc>
          <w:tcPr>
            <w:tcW w:w="156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文化和旅游部人事司</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人函〔2018〕</w:t>
            </w:r>
            <w:proofErr w:type="gramEnd"/>
            <w:r w:rsidRPr="006F3509">
              <w:rPr>
                <w:rFonts w:ascii="宋体" w:eastAsia="宋体" w:hAnsi="宋体" w:cs="宋体" w:hint="eastAsia"/>
                <w:color w:val="000000"/>
                <w:kern w:val="0"/>
                <w:sz w:val="22"/>
              </w:rPr>
              <w:t>50 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外事旅游</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张菊芳</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180</w:t>
            </w:r>
          </w:p>
        </w:tc>
        <w:tc>
          <w:tcPr>
            <w:tcW w:w="11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科协学函企</w:t>
            </w:r>
            <w:proofErr w:type="gramEnd"/>
            <w:r w:rsidRPr="006F3509">
              <w:rPr>
                <w:rFonts w:ascii="宋体" w:eastAsia="宋体" w:hAnsi="宋体" w:cs="宋体" w:hint="eastAsia"/>
                <w:color w:val="000000"/>
                <w:kern w:val="0"/>
                <w:sz w:val="22"/>
              </w:rPr>
              <w:t>字〔2018〕84号</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2018年度创新驱动助力工程示范项目（横向）</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仿宋_GB2312" w:eastAsia="仿宋_GB2312" w:hAnsi="宋体" w:cs="宋体"/>
                <w:color w:val="FF0000"/>
                <w:kern w:val="0"/>
                <w:sz w:val="24"/>
                <w:szCs w:val="24"/>
              </w:rPr>
            </w:pPr>
            <w:r w:rsidRPr="006F3509">
              <w:rPr>
                <w:rFonts w:ascii="仿宋_GB2312" w:eastAsia="仿宋_GB2312" w:hAnsi="宋体" w:cs="宋体" w:hint="eastAsia"/>
                <w:color w:val="FF0000"/>
                <w:kern w:val="0"/>
                <w:sz w:val="24"/>
                <w:szCs w:val="24"/>
              </w:rPr>
              <w:t>襄阳</w:t>
            </w:r>
            <w:proofErr w:type="gramStart"/>
            <w:r w:rsidRPr="006F3509">
              <w:rPr>
                <w:rFonts w:ascii="仿宋_GB2312" w:eastAsia="仿宋_GB2312" w:hAnsi="宋体" w:cs="宋体" w:hint="eastAsia"/>
                <w:color w:val="FF0000"/>
                <w:kern w:val="0"/>
                <w:sz w:val="24"/>
                <w:szCs w:val="24"/>
              </w:rPr>
              <w:t>市决策</w:t>
            </w:r>
            <w:proofErr w:type="gramEnd"/>
            <w:r w:rsidRPr="006F3509">
              <w:rPr>
                <w:rFonts w:ascii="仿宋_GB2312" w:eastAsia="仿宋_GB2312" w:hAnsi="宋体" w:cs="宋体" w:hint="eastAsia"/>
                <w:color w:val="FF0000"/>
                <w:kern w:val="0"/>
                <w:sz w:val="24"/>
                <w:szCs w:val="24"/>
              </w:rPr>
              <w:t>咨询研究中心建设项目（湖北省襄阳市科协</w:t>
            </w:r>
            <w:r w:rsidRPr="006F3509">
              <w:rPr>
                <w:rFonts w:ascii="仿宋_GB2312" w:eastAsia="仿宋_GB2312" w:hAnsi="宋体" w:cs="宋体" w:hint="eastAsia"/>
                <w:color w:val="FF0000"/>
                <w:kern w:val="0"/>
                <w:sz w:val="24"/>
                <w:szCs w:val="24"/>
              </w:rPr>
              <w:br/>
              <w:t>襄阳职业技术学院)</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中国科协学会学术部</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科协学函企</w:t>
            </w:r>
            <w:proofErr w:type="gramEnd"/>
            <w:r w:rsidRPr="006F3509">
              <w:rPr>
                <w:rFonts w:ascii="宋体" w:eastAsia="宋体" w:hAnsi="宋体" w:cs="宋体" w:hint="eastAsia"/>
                <w:color w:val="000000"/>
                <w:kern w:val="0"/>
                <w:sz w:val="22"/>
              </w:rPr>
              <w:t>字〔2018〕84号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高教所</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张润昊</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r w:rsidR="006F3509" w:rsidRPr="006F3509" w:rsidTr="003F287B">
        <w:trPr>
          <w:trHeight w:val="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F3509" w:rsidRPr="006F3509" w:rsidRDefault="006F3509" w:rsidP="006F3509">
            <w:pPr>
              <w:widowControl/>
              <w:jc w:val="right"/>
              <w:rPr>
                <w:rFonts w:ascii="宋体" w:eastAsia="宋体" w:hAnsi="宋体" w:cs="宋体"/>
                <w:color w:val="000000"/>
                <w:kern w:val="0"/>
                <w:sz w:val="22"/>
              </w:rPr>
            </w:pPr>
            <w:r w:rsidRPr="006F3509">
              <w:rPr>
                <w:rFonts w:ascii="宋体" w:eastAsia="宋体" w:hAnsi="宋体" w:cs="宋体" w:hint="eastAsia"/>
                <w:color w:val="000000"/>
                <w:kern w:val="0"/>
                <w:sz w:val="22"/>
              </w:rPr>
              <w:t>181</w:t>
            </w:r>
          </w:p>
        </w:tc>
        <w:tc>
          <w:tcPr>
            <w:tcW w:w="117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2018ZYYD081</w:t>
            </w:r>
          </w:p>
        </w:tc>
        <w:tc>
          <w:tcPr>
            <w:tcW w:w="2076"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中央引导地方科技发展专项</w:t>
            </w:r>
          </w:p>
        </w:tc>
        <w:tc>
          <w:tcPr>
            <w:tcW w:w="2743"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山苦瓜绿色技术示范与推广</w:t>
            </w:r>
          </w:p>
        </w:tc>
        <w:tc>
          <w:tcPr>
            <w:tcW w:w="1560" w:type="dxa"/>
            <w:tcBorders>
              <w:top w:val="nil"/>
              <w:left w:val="nil"/>
              <w:bottom w:val="single" w:sz="4" w:space="0" w:color="auto"/>
              <w:right w:val="single" w:sz="4" w:space="0" w:color="auto"/>
            </w:tcBorders>
            <w:shd w:val="clear" w:color="auto" w:fill="auto"/>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科技厅</w:t>
            </w:r>
          </w:p>
        </w:tc>
        <w:tc>
          <w:tcPr>
            <w:tcW w:w="1559"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proofErr w:type="gramStart"/>
            <w:r w:rsidRPr="006F3509">
              <w:rPr>
                <w:rFonts w:ascii="宋体" w:eastAsia="宋体" w:hAnsi="宋体" w:cs="宋体" w:hint="eastAsia"/>
                <w:color w:val="000000"/>
                <w:kern w:val="0"/>
                <w:sz w:val="22"/>
              </w:rPr>
              <w:t>鄂科技</w:t>
            </w:r>
            <w:proofErr w:type="gramEnd"/>
            <w:r w:rsidRPr="006F3509">
              <w:rPr>
                <w:rFonts w:ascii="宋体" w:eastAsia="宋体" w:hAnsi="宋体" w:cs="宋体" w:hint="eastAsia"/>
                <w:color w:val="000000"/>
                <w:kern w:val="0"/>
                <w:sz w:val="22"/>
              </w:rPr>
              <w:t>发计[2018]4号</w:t>
            </w:r>
          </w:p>
        </w:tc>
        <w:tc>
          <w:tcPr>
            <w:tcW w:w="85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在</w:t>
            </w:r>
            <w:proofErr w:type="gramStart"/>
            <w:r w:rsidRPr="006F3509">
              <w:rPr>
                <w:rFonts w:ascii="宋体" w:eastAsia="宋体" w:hAnsi="宋体" w:cs="宋体" w:hint="eastAsia"/>
                <w:color w:val="000000"/>
                <w:kern w:val="0"/>
                <w:sz w:val="22"/>
              </w:rPr>
              <w:t>研</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生物工程学院</w:t>
            </w:r>
          </w:p>
        </w:tc>
        <w:tc>
          <w:tcPr>
            <w:tcW w:w="157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center"/>
              <w:rPr>
                <w:rFonts w:ascii="宋体" w:eastAsia="宋体" w:hAnsi="宋体" w:cs="宋体"/>
                <w:color w:val="000000"/>
                <w:kern w:val="0"/>
                <w:sz w:val="22"/>
              </w:rPr>
            </w:pPr>
            <w:r w:rsidRPr="006F3509">
              <w:rPr>
                <w:rFonts w:ascii="宋体" w:eastAsia="宋体" w:hAnsi="宋体" w:cs="宋体" w:hint="eastAsia"/>
                <w:color w:val="000000"/>
                <w:kern w:val="0"/>
                <w:sz w:val="22"/>
              </w:rPr>
              <w:t>王会</w:t>
            </w:r>
          </w:p>
        </w:tc>
        <w:tc>
          <w:tcPr>
            <w:tcW w:w="840" w:type="dxa"/>
            <w:tcBorders>
              <w:top w:val="nil"/>
              <w:left w:val="nil"/>
              <w:bottom w:val="single" w:sz="4" w:space="0" w:color="auto"/>
              <w:right w:val="single" w:sz="4" w:space="0" w:color="auto"/>
            </w:tcBorders>
            <w:shd w:val="clear" w:color="auto" w:fill="auto"/>
            <w:noWrap/>
            <w:vAlign w:val="center"/>
            <w:hideMark/>
          </w:tcPr>
          <w:p w:rsidR="006F3509" w:rsidRPr="006F3509" w:rsidRDefault="006F3509" w:rsidP="006F3509">
            <w:pPr>
              <w:widowControl/>
              <w:jc w:val="left"/>
              <w:rPr>
                <w:rFonts w:ascii="宋体" w:eastAsia="宋体" w:hAnsi="宋体" w:cs="宋体"/>
                <w:color w:val="000000"/>
                <w:kern w:val="0"/>
                <w:sz w:val="22"/>
              </w:rPr>
            </w:pPr>
            <w:r w:rsidRPr="006F3509">
              <w:rPr>
                <w:rFonts w:ascii="宋体" w:eastAsia="宋体" w:hAnsi="宋体" w:cs="宋体" w:hint="eastAsia"/>
                <w:color w:val="000000"/>
                <w:kern w:val="0"/>
                <w:sz w:val="22"/>
              </w:rPr>
              <w:t xml:space="preserve">　</w:t>
            </w:r>
          </w:p>
        </w:tc>
      </w:tr>
    </w:tbl>
    <w:p w:rsidR="006F3509" w:rsidRPr="00EF2601" w:rsidRDefault="006F3509" w:rsidP="006F3509">
      <w:pPr>
        <w:spacing w:line="460" w:lineRule="exact"/>
        <w:jc w:val="center"/>
        <w:rPr>
          <w:rFonts w:ascii="仿宋" w:eastAsia="仿宋" w:hAnsi="仿宋"/>
          <w:sz w:val="30"/>
          <w:szCs w:val="30"/>
        </w:rPr>
      </w:pPr>
    </w:p>
    <w:sectPr w:rsidR="006F3509" w:rsidRPr="00EF2601" w:rsidSect="006F350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1F" w:rsidRDefault="001E4C1F" w:rsidP="004764FC">
      <w:r>
        <w:separator/>
      </w:r>
    </w:p>
  </w:endnote>
  <w:endnote w:type="continuationSeparator" w:id="0">
    <w:p w:rsidR="001E4C1F" w:rsidRDefault="001E4C1F" w:rsidP="0047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1F" w:rsidRDefault="001E4C1F" w:rsidP="004764FC">
      <w:r>
        <w:separator/>
      </w:r>
    </w:p>
  </w:footnote>
  <w:footnote w:type="continuationSeparator" w:id="0">
    <w:p w:rsidR="001E4C1F" w:rsidRDefault="001E4C1F" w:rsidP="0047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243EE"/>
    <w:multiLevelType w:val="hybridMultilevel"/>
    <w:tmpl w:val="89866B82"/>
    <w:lvl w:ilvl="0" w:tplc="DF429EF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AC4"/>
    <w:rsid w:val="000A1A6A"/>
    <w:rsid w:val="000B21FB"/>
    <w:rsid w:val="000C3A21"/>
    <w:rsid w:val="000E749D"/>
    <w:rsid w:val="00166702"/>
    <w:rsid w:val="00186526"/>
    <w:rsid w:val="001E4C1F"/>
    <w:rsid w:val="00204AF9"/>
    <w:rsid w:val="00215FBD"/>
    <w:rsid w:val="00240D82"/>
    <w:rsid w:val="00286AC4"/>
    <w:rsid w:val="002A75C4"/>
    <w:rsid w:val="002F2FAC"/>
    <w:rsid w:val="003B0D07"/>
    <w:rsid w:val="003D0926"/>
    <w:rsid w:val="003F287B"/>
    <w:rsid w:val="00441C1C"/>
    <w:rsid w:val="004534F4"/>
    <w:rsid w:val="004764FC"/>
    <w:rsid w:val="004E06CE"/>
    <w:rsid w:val="00500E80"/>
    <w:rsid w:val="00527A07"/>
    <w:rsid w:val="00597473"/>
    <w:rsid w:val="00633795"/>
    <w:rsid w:val="006F3509"/>
    <w:rsid w:val="00814455"/>
    <w:rsid w:val="00817094"/>
    <w:rsid w:val="00847B35"/>
    <w:rsid w:val="00880804"/>
    <w:rsid w:val="00A65835"/>
    <w:rsid w:val="00B17EE7"/>
    <w:rsid w:val="00B64E2C"/>
    <w:rsid w:val="00BB7CDC"/>
    <w:rsid w:val="00C140C1"/>
    <w:rsid w:val="00C551C6"/>
    <w:rsid w:val="00CA10C7"/>
    <w:rsid w:val="00CB7D8D"/>
    <w:rsid w:val="00CF3701"/>
    <w:rsid w:val="00D859D5"/>
    <w:rsid w:val="00E312BB"/>
    <w:rsid w:val="00ED6BF3"/>
    <w:rsid w:val="00EF2601"/>
    <w:rsid w:val="00F003A1"/>
    <w:rsid w:val="00F01E56"/>
    <w:rsid w:val="00F27EC1"/>
    <w:rsid w:val="00FB357D"/>
    <w:rsid w:val="00FC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AC4"/>
    <w:rPr>
      <w:rFonts w:ascii="Verdana" w:hAnsi="Verdana" w:hint="default"/>
      <w:strike w:val="0"/>
      <w:dstrike w:val="0"/>
      <w:color w:val="000000"/>
      <w:spacing w:val="15"/>
      <w:sz w:val="18"/>
      <w:szCs w:val="18"/>
      <w:u w:val="none"/>
      <w:effect w:val="none"/>
    </w:rPr>
  </w:style>
  <w:style w:type="paragraph" w:styleId="a4">
    <w:name w:val="Normal (Web)"/>
    <w:basedOn w:val="a"/>
    <w:uiPriority w:val="99"/>
    <w:unhideWhenUsed/>
    <w:rsid w:val="00286AC4"/>
    <w:pPr>
      <w:widowControl/>
      <w:spacing w:before="100" w:beforeAutospacing="1" w:after="100" w:afterAutospacing="1"/>
      <w:jc w:val="left"/>
    </w:pPr>
    <w:rPr>
      <w:rFonts w:ascii="宋体" w:eastAsia="宋体" w:hAnsi="宋体" w:cs="宋体"/>
      <w:kern w:val="0"/>
      <w:sz w:val="24"/>
      <w:szCs w:val="24"/>
    </w:rPr>
  </w:style>
  <w:style w:type="paragraph" w:customStyle="1" w:styleId="mso">
    <w:name w:val="mso"/>
    <w:basedOn w:val="a"/>
    <w:rsid w:val="00286A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76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64FC"/>
    <w:rPr>
      <w:sz w:val="18"/>
      <w:szCs w:val="18"/>
    </w:rPr>
  </w:style>
  <w:style w:type="paragraph" w:styleId="a6">
    <w:name w:val="footer"/>
    <w:basedOn w:val="a"/>
    <w:link w:val="Char0"/>
    <w:uiPriority w:val="99"/>
    <w:unhideWhenUsed/>
    <w:rsid w:val="004764FC"/>
    <w:pPr>
      <w:tabs>
        <w:tab w:val="center" w:pos="4153"/>
        <w:tab w:val="right" w:pos="8306"/>
      </w:tabs>
      <w:snapToGrid w:val="0"/>
      <w:jc w:val="left"/>
    </w:pPr>
    <w:rPr>
      <w:sz w:val="18"/>
      <w:szCs w:val="18"/>
    </w:rPr>
  </w:style>
  <w:style w:type="character" w:customStyle="1" w:styleId="Char0">
    <w:name w:val="页脚 Char"/>
    <w:basedOn w:val="a0"/>
    <w:link w:val="a6"/>
    <w:uiPriority w:val="99"/>
    <w:rsid w:val="004764FC"/>
    <w:rPr>
      <w:sz w:val="18"/>
      <w:szCs w:val="18"/>
    </w:rPr>
  </w:style>
  <w:style w:type="paragraph" w:styleId="a7">
    <w:name w:val="List Paragraph"/>
    <w:basedOn w:val="a"/>
    <w:uiPriority w:val="34"/>
    <w:qFormat/>
    <w:rsid w:val="00B17EE7"/>
    <w:pPr>
      <w:ind w:firstLineChars="200" w:firstLine="420"/>
    </w:pPr>
  </w:style>
  <w:style w:type="paragraph" w:styleId="a8">
    <w:name w:val="Date"/>
    <w:basedOn w:val="a"/>
    <w:next w:val="a"/>
    <w:link w:val="Char1"/>
    <w:uiPriority w:val="99"/>
    <w:semiHidden/>
    <w:unhideWhenUsed/>
    <w:rsid w:val="002F2FAC"/>
    <w:pPr>
      <w:ind w:leftChars="2500" w:left="100"/>
    </w:pPr>
  </w:style>
  <w:style w:type="character" w:customStyle="1" w:styleId="Char1">
    <w:name w:val="日期 Char"/>
    <w:basedOn w:val="a0"/>
    <w:link w:val="a8"/>
    <w:uiPriority w:val="99"/>
    <w:semiHidden/>
    <w:rsid w:val="002F2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6AC4"/>
    <w:rPr>
      <w:rFonts w:ascii="Verdana" w:hAnsi="Verdana" w:hint="default"/>
      <w:strike w:val="0"/>
      <w:dstrike w:val="0"/>
      <w:color w:val="000000"/>
      <w:spacing w:val="15"/>
      <w:sz w:val="18"/>
      <w:szCs w:val="18"/>
      <w:u w:val="none"/>
      <w:effect w:val="none"/>
    </w:rPr>
  </w:style>
  <w:style w:type="paragraph" w:styleId="a4">
    <w:name w:val="Normal (Web)"/>
    <w:basedOn w:val="a"/>
    <w:uiPriority w:val="99"/>
    <w:unhideWhenUsed/>
    <w:rsid w:val="00286AC4"/>
    <w:pPr>
      <w:widowControl/>
      <w:spacing w:before="100" w:beforeAutospacing="1" w:after="100" w:afterAutospacing="1"/>
      <w:jc w:val="left"/>
    </w:pPr>
    <w:rPr>
      <w:rFonts w:ascii="宋体" w:eastAsia="宋体" w:hAnsi="宋体" w:cs="宋体"/>
      <w:kern w:val="0"/>
      <w:sz w:val="24"/>
      <w:szCs w:val="24"/>
    </w:rPr>
  </w:style>
  <w:style w:type="paragraph" w:customStyle="1" w:styleId="mso">
    <w:name w:val="mso"/>
    <w:basedOn w:val="a"/>
    <w:rsid w:val="00286A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76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64FC"/>
    <w:rPr>
      <w:sz w:val="18"/>
      <w:szCs w:val="18"/>
    </w:rPr>
  </w:style>
  <w:style w:type="paragraph" w:styleId="a6">
    <w:name w:val="footer"/>
    <w:basedOn w:val="a"/>
    <w:link w:val="Char0"/>
    <w:uiPriority w:val="99"/>
    <w:unhideWhenUsed/>
    <w:rsid w:val="004764FC"/>
    <w:pPr>
      <w:tabs>
        <w:tab w:val="center" w:pos="4153"/>
        <w:tab w:val="right" w:pos="8306"/>
      </w:tabs>
      <w:snapToGrid w:val="0"/>
      <w:jc w:val="left"/>
    </w:pPr>
    <w:rPr>
      <w:sz w:val="18"/>
      <w:szCs w:val="18"/>
    </w:rPr>
  </w:style>
  <w:style w:type="character" w:customStyle="1" w:styleId="Char0">
    <w:name w:val="页脚 Char"/>
    <w:basedOn w:val="a0"/>
    <w:link w:val="a6"/>
    <w:uiPriority w:val="99"/>
    <w:rsid w:val="004764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9274">
      <w:bodyDiv w:val="1"/>
      <w:marLeft w:val="0"/>
      <w:marRight w:val="0"/>
      <w:marTop w:val="0"/>
      <w:marBottom w:val="0"/>
      <w:divBdr>
        <w:top w:val="none" w:sz="0" w:space="0" w:color="auto"/>
        <w:left w:val="none" w:sz="0" w:space="0" w:color="auto"/>
        <w:bottom w:val="none" w:sz="0" w:space="0" w:color="auto"/>
        <w:right w:val="none" w:sz="0" w:space="0" w:color="auto"/>
      </w:divBdr>
      <w:divsChild>
        <w:div w:id="16711050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830">
      <w:bodyDiv w:val="1"/>
      <w:marLeft w:val="0"/>
      <w:marRight w:val="0"/>
      <w:marTop w:val="0"/>
      <w:marBottom w:val="0"/>
      <w:divBdr>
        <w:top w:val="none" w:sz="0" w:space="0" w:color="auto"/>
        <w:left w:val="none" w:sz="0" w:space="0" w:color="auto"/>
        <w:bottom w:val="none" w:sz="0" w:space="0" w:color="auto"/>
        <w:right w:val="none" w:sz="0" w:space="0" w:color="auto"/>
      </w:divBdr>
    </w:div>
    <w:div w:id="2010979557">
      <w:bodyDiv w:val="1"/>
      <w:marLeft w:val="0"/>
      <w:marRight w:val="0"/>
      <w:marTop w:val="0"/>
      <w:marBottom w:val="0"/>
      <w:divBdr>
        <w:top w:val="none" w:sz="0" w:space="0" w:color="auto"/>
        <w:left w:val="none" w:sz="0" w:space="0" w:color="auto"/>
        <w:bottom w:val="none" w:sz="0" w:space="0" w:color="auto"/>
        <w:right w:val="none" w:sz="0" w:space="0" w:color="auto"/>
      </w:divBdr>
    </w:div>
    <w:div w:id="20416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xkj.e21.edu.cn/xmgl/show_xm.php?programId=99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xkj.e21.edu.cn/xmgl/show_xm.php?programId=96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xkj.e21.edu.cn/xmgl/show_xm.php?programId=94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xkj.e21.edu.cn/xmgl/show_xm.php?programId=9730" TargetMode="External"/><Relationship Id="rId4" Type="http://schemas.microsoft.com/office/2007/relationships/stylesWithEffects" Target="stylesWithEffects.xml"/><Relationship Id="rId9" Type="http://schemas.openxmlformats.org/officeDocument/2006/relationships/hyperlink" Target="http://cxygzc.hbxytc.cn/html/xzzq/373.html" TargetMode="External"/><Relationship Id="rId14" Type="http://schemas.openxmlformats.org/officeDocument/2006/relationships/hyperlink" Target="http://gxkj.e21.edu.cn/xmgl/show_xm.php?programId=94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1F0411-9A89-4B91-B968-DC2989AB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2031</Words>
  <Characters>11580</Characters>
  <Application>Microsoft Office Word</Application>
  <DocSecurity>0</DocSecurity>
  <Lines>96</Lines>
  <Paragraphs>27</Paragraphs>
  <ScaleCrop>false</ScaleCrop>
  <Company>襄阳职业技术学院</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2019-04-24T01:03:00Z</dcterms:created>
  <dcterms:modified xsi:type="dcterms:W3CDTF">2019-04-30T01:32:00Z</dcterms:modified>
</cp:coreProperties>
</file>